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7E50" w14:textId="2FD4810D" w:rsidR="00B05412" w:rsidRPr="004A0749" w:rsidRDefault="00B05412" w:rsidP="00B05412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</w:rPr>
      </w:pPr>
      <w:r w:rsidRPr="004A0749">
        <w:rPr>
          <w:rFonts w:ascii="Verdana" w:hAnsi="Verdana"/>
          <w:color w:val="986598"/>
          <w:sz w:val="48"/>
          <w:szCs w:val="48"/>
        </w:rPr>
        <w:t>OCEANUS E</w:t>
      </w:r>
      <w:r>
        <w:rPr>
          <w:rFonts w:ascii="Verdana" w:hAnsi="Verdana"/>
          <w:color w:val="986598"/>
          <w:sz w:val="48"/>
          <w:szCs w:val="48"/>
        </w:rPr>
        <w:t>-VENTO</w:t>
      </w:r>
    </w:p>
    <w:p w14:paraId="6F5DA91D" w14:textId="6DB5FA76" w:rsidR="00B53CE3" w:rsidRPr="00B53CE3" w:rsidRDefault="00B53CE3" w:rsidP="00B53CE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53CE3">
        <w:rPr>
          <w:rFonts w:ascii="Verdana" w:hAnsi="Verdana"/>
          <w:sz w:val="20"/>
          <w:szCs w:val="20"/>
        </w:rPr>
        <w:t xml:space="preserve">De </w:t>
      </w:r>
      <w:r w:rsidR="00B05412">
        <w:rPr>
          <w:rFonts w:ascii="Verdana" w:hAnsi="Verdana"/>
          <w:sz w:val="20"/>
          <w:szCs w:val="20"/>
        </w:rPr>
        <w:t xml:space="preserve">Oceanus </w:t>
      </w:r>
      <w:r w:rsidRPr="00B53CE3">
        <w:rPr>
          <w:rFonts w:ascii="Verdana" w:hAnsi="Verdana"/>
          <w:sz w:val="20"/>
          <w:szCs w:val="20"/>
        </w:rPr>
        <w:t>E-V</w:t>
      </w:r>
      <w:r>
        <w:rPr>
          <w:rFonts w:ascii="Verdana" w:hAnsi="Verdana"/>
          <w:sz w:val="20"/>
          <w:szCs w:val="20"/>
        </w:rPr>
        <w:t>ENTO</w:t>
      </w:r>
      <w:r w:rsidRPr="00B53CE3">
        <w:rPr>
          <w:rFonts w:ascii="Verdana" w:hAnsi="Verdana"/>
          <w:sz w:val="20"/>
          <w:szCs w:val="20"/>
        </w:rPr>
        <w:t xml:space="preserve"> is een elektrische radiator met geïntegreerde blower unit die zorgt voor extra warmteafgifte (950 watt).</w:t>
      </w:r>
    </w:p>
    <w:p w14:paraId="3DBF42C2" w14:textId="0AEF09E5" w:rsidR="00D8642A" w:rsidRDefault="00B53CE3" w:rsidP="00B53CE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53CE3">
        <w:rPr>
          <w:rFonts w:ascii="Verdana" w:hAnsi="Verdana"/>
          <w:sz w:val="20"/>
          <w:szCs w:val="20"/>
        </w:rPr>
        <w:t>Na de eenvoudige montage en het insteken van de stekker is de radiator gebruiksklaar en geniet u binnen enkele minuten van een</w:t>
      </w:r>
      <w:r>
        <w:rPr>
          <w:rFonts w:ascii="Verdana" w:hAnsi="Verdana"/>
          <w:sz w:val="20"/>
          <w:szCs w:val="20"/>
        </w:rPr>
        <w:t xml:space="preserve"> </w:t>
      </w:r>
      <w:r w:rsidRPr="00B53CE3">
        <w:rPr>
          <w:rFonts w:ascii="Verdana" w:hAnsi="Verdana"/>
          <w:sz w:val="20"/>
          <w:szCs w:val="20"/>
        </w:rPr>
        <w:t>aangename warmte.</w:t>
      </w:r>
    </w:p>
    <w:p w14:paraId="0F5B597B" w14:textId="77777777" w:rsidR="00B53CE3" w:rsidRPr="005221E5" w:rsidRDefault="00B53CE3" w:rsidP="00B53C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1CB37956" w14:textId="77777777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Product:</w:t>
      </w:r>
      <w:r w:rsidRPr="00D8642A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elektrische klassieke badkamerradiator met blower</w:t>
      </w:r>
    </w:p>
    <w:p w14:paraId="2C429AA1" w14:textId="4297BBCE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Voorgemonteerd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Pr="001E275C">
        <w:rPr>
          <w:rFonts w:ascii="Verdana" w:hAnsi="Verdana"/>
          <w:sz w:val="16"/>
          <w:szCs w:val="16"/>
        </w:rPr>
        <w:t>Voorgevuld met verwarmingsvloeistof. Uitgerust met thermostaat, 950 Watt PTC blower en 1,2</w:t>
      </w:r>
      <w:r w:rsidR="006D4889">
        <w:rPr>
          <w:rFonts w:ascii="Verdana" w:hAnsi="Verdana"/>
          <w:sz w:val="16"/>
          <w:szCs w:val="16"/>
        </w:rPr>
        <w:t xml:space="preserve"> </w:t>
      </w:r>
      <w:r w:rsidRPr="001E275C">
        <w:rPr>
          <w:rFonts w:ascii="Verdana" w:hAnsi="Verdana"/>
          <w:sz w:val="16"/>
          <w:szCs w:val="16"/>
        </w:rPr>
        <w:t>m geïsoleerde kabel met stekker.</w:t>
      </w:r>
    </w:p>
    <w:p w14:paraId="1232E9C8" w14:textId="77777777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02188">
        <w:rPr>
          <w:rFonts w:ascii="Verdana" w:hAnsi="Verdana"/>
          <w:sz w:val="16"/>
          <w:szCs w:val="16"/>
        </w:rPr>
        <w:t>Meegeleverd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 en handleiding.</w:t>
      </w:r>
    </w:p>
    <w:p w14:paraId="463F6896" w14:textId="77777777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Regeling:</w:t>
      </w:r>
      <w:r w:rsidRPr="00D8642A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Bediening via geïntegreerde thermostaat met automatische zelflerende weekprogrammatie, open raam detectie, aanwezigheidsdetectie en boost functie. RF-ontvanger voor optionele afstandsbediening.</w:t>
      </w:r>
    </w:p>
    <w:p w14:paraId="099C0E8C" w14:textId="77777777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Verpakking:</w:t>
      </w:r>
      <w:r w:rsidRPr="00D8642A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42E6D259" w14:textId="2E9540DD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Garantie:</w:t>
      </w:r>
      <w:r w:rsidRPr="00D8642A">
        <w:rPr>
          <w:rFonts w:ascii="Verdana" w:hAnsi="Verdana"/>
          <w:sz w:val="16"/>
          <w:szCs w:val="16"/>
        </w:rPr>
        <w:tab/>
      </w:r>
      <w:r w:rsidR="004A66D1"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 xml:space="preserve">de garantievoorschriften van </w:t>
      </w:r>
      <w:r>
        <w:rPr>
          <w:rFonts w:ascii="Verdana" w:hAnsi="Verdana"/>
          <w:sz w:val="16"/>
          <w:szCs w:val="16"/>
        </w:rPr>
        <w:t>Henrad</w:t>
      </w:r>
      <w:r w:rsidRPr="00D8642A">
        <w:rPr>
          <w:rFonts w:ascii="Verdana" w:hAnsi="Verdana"/>
          <w:sz w:val="16"/>
          <w:szCs w:val="16"/>
        </w:rPr>
        <w:t xml:space="preserve"> en de radiator buiten spatbereik staat.</w:t>
      </w:r>
    </w:p>
    <w:p w14:paraId="2CA171D3" w14:textId="77777777" w:rsidR="005372C7" w:rsidRPr="00C90F32" w:rsidRDefault="005372C7" w:rsidP="005372C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Lakproces:</w:t>
      </w:r>
      <w:r w:rsidRPr="00C90F32">
        <w:rPr>
          <w:rFonts w:ascii="Verdana" w:hAnsi="Verdana"/>
          <w:sz w:val="16"/>
          <w:szCs w:val="16"/>
        </w:rPr>
        <w:tab/>
        <w:t>Alle radiatoren zijn ontvet, gefosfateerd en standaard in Henrad wit 9016 gepoederlak</w:t>
      </w:r>
      <w:r>
        <w:rPr>
          <w:rFonts w:ascii="Verdana" w:hAnsi="Verdana"/>
          <w:sz w:val="16"/>
          <w:szCs w:val="16"/>
        </w:rPr>
        <w:t>t</w:t>
      </w:r>
    </w:p>
    <w:p w14:paraId="73918BF3" w14:textId="7BA330A2" w:rsidR="001D05C5" w:rsidRPr="00D8642A" w:rsidRDefault="005372C7" w:rsidP="005372C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Kleuren:</w:t>
      </w:r>
      <w:r w:rsidRPr="00C90F32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31B2D733" w14:textId="77777777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Conformiteit:</w:t>
      </w:r>
      <w:r w:rsidRPr="00D8642A">
        <w:rPr>
          <w:rFonts w:ascii="Verdana" w:hAnsi="Verdana"/>
          <w:sz w:val="16"/>
          <w:szCs w:val="16"/>
        </w:rPr>
        <w:tab/>
        <w:t>EcoDesign 2018 (EU Verordening 2015/1188)</w:t>
      </w:r>
    </w:p>
    <w:p w14:paraId="7D07D73C" w14:textId="77777777" w:rsidR="0005387F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gegevens:</w:t>
      </w:r>
      <w:r w:rsidRPr="00D8642A">
        <w:rPr>
          <w:rFonts w:ascii="Verdana" w:hAnsi="Verdana"/>
          <w:sz w:val="16"/>
          <w:szCs w:val="16"/>
        </w:rPr>
        <w:tab/>
      </w:r>
      <w:r w:rsidR="0005387F" w:rsidRPr="0005387F">
        <w:rPr>
          <w:rFonts w:ascii="Verdana" w:hAnsi="Verdana"/>
          <w:sz w:val="16"/>
          <w:szCs w:val="16"/>
        </w:rPr>
        <w:t>spanning 220-240V ~50Hz, IPX4, klasse II</w:t>
      </w:r>
    </w:p>
    <w:p w14:paraId="70589FFF" w14:textId="22BE63D0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Hoogtes:</w:t>
      </w:r>
      <w:r w:rsidRPr="00D8642A">
        <w:rPr>
          <w:rFonts w:ascii="Verdana" w:hAnsi="Verdana"/>
          <w:sz w:val="16"/>
          <w:szCs w:val="16"/>
        </w:rPr>
        <w:tab/>
        <w:t>775 | 1.181 | 1.411 | 1.763 mm</w:t>
      </w:r>
    </w:p>
    <w:p w14:paraId="12FEDB6C" w14:textId="77777777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Aantal buizen:</w:t>
      </w:r>
      <w:r w:rsidRPr="00D8642A">
        <w:rPr>
          <w:rFonts w:ascii="Verdana" w:hAnsi="Verdana"/>
          <w:sz w:val="16"/>
          <w:szCs w:val="16"/>
        </w:rPr>
        <w:tab/>
        <w:t>16 | 24 | 28 | 36</w:t>
      </w:r>
    </w:p>
    <w:p w14:paraId="5634735C" w14:textId="77777777" w:rsidR="001D05C5" w:rsidRPr="00D8642A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Lengtes:</w:t>
      </w:r>
      <w:r w:rsidRPr="00D8642A">
        <w:rPr>
          <w:rFonts w:ascii="Verdana" w:hAnsi="Verdana"/>
          <w:sz w:val="16"/>
          <w:szCs w:val="16"/>
        </w:rPr>
        <w:tab/>
        <w:t>495 | 585 mm</w:t>
      </w:r>
    </w:p>
    <w:p w14:paraId="353A61F2" w14:textId="40D6FEA9" w:rsidR="001D05C5" w:rsidRPr="00D8642A" w:rsidRDefault="00A37961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1D05C5" w:rsidRPr="00D8642A">
        <w:rPr>
          <w:rFonts w:ascii="Verdana" w:hAnsi="Verdana"/>
          <w:sz w:val="16"/>
          <w:szCs w:val="16"/>
        </w:rPr>
        <w:t>fgifte:</w:t>
      </w:r>
      <w:r w:rsidR="001D05C5" w:rsidRPr="00D8642A">
        <w:rPr>
          <w:rFonts w:ascii="Verdana" w:hAnsi="Verdana"/>
          <w:sz w:val="16"/>
          <w:szCs w:val="16"/>
        </w:rPr>
        <w:tab/>
      </w:r>
      <w:r w:rsidR="001D05C5" w:rsidRPr="00802188">
        <w:rPr>
          <w:rFonts w:ascii="Verdana" w:hAnsi="Verdana"/>
          <w:sz w:val="16"/>
          <w:szCs w:val="16"/>
        </w:rPr>
        <w:t>1</w:t>
      </w:r>
      <w:r w:rsidR="009C7C47">
        <w:rPr>
          <w:rFonts w:ascii="Verdana" w:hAnsi="Verdana"/>
          <w:sz w:val="16"/>
          <w:szCs w:val="16"/>
        </w:rPr>
        <w:t>.</w:t>
      </w:r>
      <w:r w:rsidR="001D05C5" w:rsidRPr="00802188">
        <w:rPr>
          <w:rFonts w:ascii="Verdana" w:hAnsi="Verdana"/>
          <w:sz w:val="16"/>
          <w:szCs w:val="16"/>
        </w:rPr>
        <w:t>350 | 1</w:t>
      </w:r>
      <w:r w:rsidR="009C7C47">
        <w:rPr>
          <w:rFonts w:ascii="Verdana" w:hAnsi="Verdana"/>
          <w:sz w:val="16"/>
          <w:szCs w:val="16"/>
        </w:rPr>
        <w:t>.</w:t>
      </w:r>
      <w:r w:rsidR="001D05C5" w:rsidRPr="00802188">
        <w:rPr>
          <w:rFonts w:ascii="Verdana" w:hAnsi="Verdana"/>
          <w:sz w:val="16"/>
          <w:szCs w:val="16"/>
        </w:rPr>
        <w:t>550 | 1</w:t>
      </w:r>
      <w:r w:rsidR="009C7C47">
        <w:rPr>
          <w:rFonts w:ascii="Verdana" w:hAnsi="Verdana"/>
          <w:sz w:val="16"/>
          <w:szCs w:val="16"/>
        </w:rPr>
        <w:t>.</w:t>
      </w:r>
      <w:r w:rsidR="001D05C5" w:rsidRPr="00802188">
        <w:rPr>
          <w:rFonts w:ascii="Verdana" w:hAnsi="Verdana"/>
          <w:sz w:val="16"/>
          <w:szCs w:val="16"/>
        </w:rPr>
        <w:t>650 | 1</w:t>
      </w:r>
      <w:r w:rsidR="009C7C47">
        <w:rPr>
          <w:rFonts w:ascii="Verdana" w:hAnsi="Verdana"/>
          <w:sz w:val="16"/>
          <w:szCs w:val="16"/>
        </w:rPr>
        <w:t>.</w:t>
      </w:r>
      <w:r w:rsidR="001D05C5" w:rsidRPr="00802188">
        <w:rPr>
          <w:rFonts w:ascii="Verdana" w:hAnsi="Verdana"/>
          <w:sz w:val="16"/>
          <w:szCs w:val="16"/>
        </w:rPr>
        <w:t>850 | 1</w:t>
      </w:r>
      <w:r w:rsidR="009C7C47">
        <w:rPr>
          <w:rFonts w:ascii="Verdana" w:hAnsi="Verdana"/>
          <w:sz w:val="16"/>
          <w:szCs w:val="16"/>
        </w:rPr>
        <w:t>.</w:t>
      </w:r>
      <w:r w:rsidR="001D05C5" w:rsidRPr="00802188">
        <w:rPr>
          <w:rFonts w:ascii="Verdana" w:hAnsi="Verdana"/>
          <w:sz w:val="16"/>
          <w:szCs w:val="16"/>
        </w:rPr>
        <w:t>950 W</w:t>
      </w:r>
    </w:p>
    <w:p w14:paraId="334EDBF7" w14:textId="67E8A270" w:rsidR="001D5220" w:rsidRPr="003F2AF8" w:rsidRDefault="001D05C5" w:rsidP="001D05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Buizen:</w:t>
      </w:r>
      <w:r w:rsidRPr="00D8642A">
        <w:rPr>
          <w:rFonts w:ascii="Verdana" w:hAnsi="Verdana"/>
          <w:sz w:val="16"/>
          <w:szCs w:val="16"/>
        </w:rPr>
        <w:tab/>
        <w:t>horizontaal, O-sectie, diameter 22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6CE8" w14:textId="77777777" w:rsidR="00216E1F" w:rsidRDefault="00216E1F" w:rsidP="00AD4C15">
      <w:pPr>
        <w:spacing w:after="0" w:line="240" w:lineRule="auto"/>
      </w:pPr>
      <w:r>
        <w:separator/>
      </w:r>
    </w:p>
  </w:endnote>
  <w:endnote w:type="continuationSeparator" w:id="0">
    <w:p w14:paraId="664C6DCA" w14:textId="77777777" w:rsidR="00216E1F" w:rsidRDefault="00216E1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F659" w14:textId="77777777" w:rsidR="00216E1F" w:rsidRDefault="00216E1F" w:rsidP="00AD4C15">
      <w:pPr>
        <w:spacing w:after="0" w:line="240" w:lineRule="auto"/>
      </w:pPr>
      <w:r>
        <w:separator/>
      </w:r>
    </w:p>
  </w:footnote>
  <w:footnote w:type="continuationSeparator" w:id="0">
    <w:p w14:paraId="3A936DBD" w14:textId="77777777" w:rsidR="00216E1F" w:rsidRDefault="00216E1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5387F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05C5"/>
    <w:rsid w:val="001D2832"/>
    <w:rsid w:val="001D5220"/>
    <w:rsid w:val="00216E1F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93170"/>
    <w:rsid w:val="004A66D1"/>
    <w:rsid w:val="004B3722"/>
    <w:rsid w:val="00500A84"/>
    <w:rsid w:val="00517EDD"/>
    <w:rsid w:val="005221E5"/>
    <w:rsid w:val="005372C7"/>
    <w:rsid w:val="00554692"/>
    <w:rsid w:val="00566A99"/>
    <w:rsid w:val="00587FD0"/>
    <w:rsid w:val="005A796E"/>
    <w:rsid w:val="005E2C5D"/>
    <w:rsid w:val="00611F8B"/>
    <w:rsid w:val="006246A8"/>
    <w:rsid w:val="00625FC3"/>
    <w:rsid w:val="0063081C"/>
    <w:rsid w:val="006329F3"/>
    <w:rsid w:val="00641F90"/>
    <w:rsid w:val="00642F1D"/>
    <w:rsid w:val="00657B4E"/>
    <w:rsid w:val="00663010"/>
    <w:rsid w:val="00674502"/>
    <w:rsid w:val="00680DE3"/>
    <w:rsid w:val="00693F40"/>
    <w:rsid w:val="006A1004"/>
    <w:rsid w:val="006B0057"/>
    <w:rsid w:val="006B1293"/>
    <w:rsid w:val="006B4A30"/>
    <w:rsid w:val="006B65EC"/>
    <w:rsid w:val="006D3835"/>
    <w:rsid w:val="006D4889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02188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7250"/>
    <w:rsid w:val="009C7C47"/>
    <w:rsid w:val="00A30275"/>
    <w:rsid w:val="00A37961"/>
    <w:rsid w:val="00A66031"/>
    <w:rsid w:val="00A67F27"/>
    <w:rsid w:val="00AB3D29"/>
    <w:rsid w:val="00AC1E60"/>
    <w:rsid w:val="00AC741A"/>
    <w:rsid w:val="00AD1BEA"/>
    <w:rsid w:val="00AD4C15"/>
    <w:rsid w:val="00AF13FE"/>
    <w:rsid w:val="00AF16AD"/>
    <w:rsid w:val="00B05412"/>
    <w:rsid w:val="00B10BC5"/>
    <w:rsid w:val="00B215A7"/>
    <w:rsid w:val="00B53CE3"/>
    <w:rsid w:val="00B9027A"/>
    <w:rsid w:val="00B961E4"/>
    <w:rsid w:val="00BA0105"/>
    <w:rsid w:val="00BC7C64"/>
    <w:rsid w:val="00BE451E"/>
    <w:rsid w:val="00C243C1"/>
    <w:rsid w:val="00C3611C"/>
    <w:rsid w:val="00C43039"/>
    <w:rsid w:val="00C5300C"/>
    <w:rsid w:val="00C5530E"/>
    <w:rsid w:val="00C66390"/>
    <w:rsid w:val="00C73932"/>
    <w:rsid w:val="00C91886"/>
    <w:rsid w:val="00CB504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0962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7FEB-57A3-41CC-AF3F-A152C72F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16</cp:revision>
  <dcterms:created xsi:type="dcterms:W3CDTF">2018-07-09T12:09:00Z</dcterms:created>
  <dcterms:modified xsi:type="dcterms:W3CDTF">2022-03-11T14:16:00Z</dcterms:modified>
</cp:coreProperties>
</file>