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C85" w14:textId="7AA08F8D" w:rsidR="00156040" w:rsidRPr="000E219B" w:rsidRDefault="00FC7316" w:rsidP="00156040">
      <w:pPr>
        <w:tabs>
          <w:tab w:val="left" w:pos="2410"/>
        </w:tabs>
        <w:suppressAutoHyphens/>
        <w:rPr>
          <w:rFonts w:ascii="Verdana" w:hAnsi="Verdana"/>
          <w:color w:val="17479E"/>
          <w:sz w:val="48"/>
          <w:szCs w:val="48"/>
          <w:lang w:val="de-DE"/>
        </w:rPr>
      </w:pPr>
      <w:r>
        <w:rPr>
          <w:rFonts w:ascii="Verdana" w:hAnsi="Verdana"/>
          <w:color w:val="17479E"/>
          <w:sz w:val="48"/>
          <w:szCs w:val="48"/>
          <w:lang w:val="de-DE"/>
        </w:rPr>
        <w:t xml:space="preserve">EVEREST </w:t>
      </w:r>
      <w:r w:rsidR="00625FC3" w:rsidRPr="000E219B">
        <w:rPr>
          <w:rFonts w:ascii="Verdana" w:hAnsi="Verdana"/>
          <w:color w:val="17479E"/>
          <w:sz w:val="48"/>
          <w:szCs w:val="48"/>
          <w:lang w:val="de-DE"/>
        </w:rPr>
        <w:t>PLAN</w:t>
      </w:r>
      <w:r w:rsidR="00860AAE" w:rsidRPr="000E219B">
        <w:rPr>
          <w:rFonts w:ascii="Verdana" w:hAnsi="Verdana"/>
          <w:color w:val="17479E"/>
          <w:sz w:val="48"/>
          <w:szCs w:val="48"/>
          <w:lang w:val="de-DE"/>
        </w:rPr>
        <w:t xml:space="preserve"> VENTO</w:t>
      </w:r>
    </w:p>
    <w:p w14:paraId="685FB60A" w14:textId="4002879C" w:rsidR="00860AAE" w:rsidRPr="00241486" w:rsidRDefault="00B00AEF" w:rsidP="00860AAE">
      <w:pPr>
        <w:tabs>
          <w:tab w:val="left" w:pos="2410"/>
        </w:tabs>
        <w:suppressAutoHyphens/>
        <w:rPr>
          <w:rFonts w:ascii="Verdana" w:hAnsi="Verdana"/>
          <w:sz w:val="16"/>
          <w:szCs w:val="16"/>
          <w:lang w:val="de-DE"/>
        </w:rPr>
      </w:pPr>
      <w:r w:rsidRPr="00241486">
        <w:rPr>
          <w:rFonts w:ascii="Verdana" w:hAnsi="Verdana"/>
          <w:sz w:val="16"/>
          <w:szCs w:val="16"/>
          <w:lang w:val="de-DE"/>
        </w:rPr>
        <w:t>De</w:t>
      </w:r>
      <w:r w:rsidR="008E1E65" w:rsidRPr="00241486">
        <w:rPr>
          <w:rFonts w:ascii="Verdana" w:hAnsi="Verdana"/>
          <w:sz w:val="16"/>
          <w:szCs w:val="16"/>
          <w:lang w:val="de-DE"/>
        </w:rPr>
        <w:t>r</w:t>
      </w:r>
      <w:r w:rsidRPr="00241486">
        <w:rPr>
          <w:rFonts w:ascii="Verdana" w:hAnsi="Verdana"/>
          <w:sz w:val="16"/>
          <w:szCs w:val="16"/>
          <w:lang w:val="de-DE"/>
        </w:rPr>
        <w:t xml:space="preserve"> </w:t>
      </w:r>
      <w:r w:rsidR="00FC7316" w:rsidRPr="00241486">
        <w:rPr>
          <w:rFonts w:ascii="Verdana" w:hAnsi="Verdana"/>
          <w:sz w:val="16"/>
          <w:szCs w:val="16"/>
          <w:lang w:val="de-DE"/>
        </w:rPr>
        <w:t xml:space="preserve">Everest </w:t>
      </w:r>
      <w:r w:rsidR="008D798B" w:rsidRPr="00241486">
        <w:rPr>
          <w:rFonts w:ascii="Verdana" w:hAnsi="Verdana"/>
          <w:sz w:val="16"/>
          <w:szCs w:val="16"/>
          <w:lang w:val="de-DE"/>
        </w:rPr>
        <w:t>P</w:t>
      </w:r>
      <w:r w:rsidRPr="00241486">
        <w:rPr>
          <w:rFonts w:ascii="Verdana" w:hAnsi="Verdana"/>
          <w:sz w:val="16"/>
          <w:szCs w:val="16"/>
          <w:lang w:val="de-DE"/>
        </w:rPr>
        <w:t xml:space="preserve">lan VENTO </w:t>
      </w:r>
      <w:r w:rsidR="008E1E65" w:rsidRPr="00241486">
        <w:rPr>
          <w:rFonts w:ascii="Verdana" w:hAnsi="Verdana"/>
          <w:sz w:val="16"/>
          <w:szCs w:val="16"/>
          <w:lang w:val="de-DE"/>
        </w:rPr>
        <w:t>Ultra Low Temperatur Heizkörper ist die dekorative Version unserer VENTO-Serie.</w:t>
      </w:r>
      <w:r w:rsidRPr="00241486">
        <w:rPr>
          <w:rFonts w:ascii="Verdana" w:hAnsi="Verdana"/>
          <w:sz w:val="16"/>
          <w:szCs w:val="16"/>
          <w:lang w:val="de-DE"/>
        </w:rPr>
        <w:t xml:space="preserve"> </w:t>
      </w:r>
      <w:r w:rsidR="008E1E65" w:rsidRPr="00241486">
        <w:rPr>
          <w:rFonts w:ascii="Verdana" w:hAnsi="Verdana"/>
          <w:sz w:val="16"/>
          <w:szCs w:val="16"/>
          <w:lang w:val="de-DE"/>
        </w:rPr>
        <w:t>Der vollautomatische Heizkörper mit integrierten Ventilatoren sorgt für ver</w:t>
      </w:r>
      <w:r w:rsidR="000E219B" w:rsidRPr="00241486">
        <w:rPr>
          <w:rFonts w:ascii="Verdana" w:hAnsi="Verdana"/>
          <w:sz w:val="16"/>
          <w:szCs w:val="16"/>
          <w:lang w:val="de-DE"/>
        </w:rPr>
        <w:t>stärkte</w:t>
      </w:r>
      <w:r w:rsidR="008E1E65" w:rsidRPr="00241486">
        <w:rPr>
          <w:rFonts w:ascii="Verdana" w:hAnsi="Verdana"/>
          <w:sz w:val="16"/>
          <w:szCs w:val="16"/>
          <w:lang w:val="de-DE"/>
        </w:rPr>
        <w:t xml:space="preserve"> Konvektion.</w:t>
      </w:r>
      <w:r w:rsidRPr="00241486">
        <w:rPr>
          <w:rFonts w:ascii="Verdana" w:hAnsi="Verdana"/>
          <w:sz w:val="16"/>
          <w:szCs w:val="16"/>
          <w:lang w:val="de-DE"/>
        </w:rPr>
        <w:t xml:space="preserve"> </w:t>
      </w:r>
      <w:r w:rsidR="008E1E65" w:rsidRPr="00241486">
        <w:rPr>
          <w:rFonts w:ascii="Verdana" w:hAnsi="Verdana"/>
          <w:sz w:val="16"/>
          <w:szCs w:val="16"/>
          <w:lang w:val="de-DE"/>
        </w:rPr>
        <w:t xml:space="preserve">Dies macht den Heizkörper </w:t>
      </w:r>
      <w:r w:rsidR="000E219B" w:rsidRPr="00241486">
        <w:rPr>
          <w:rFonts w:ascii="Verdana" w:hAnsi="Verdana"/>
          <w:sz w:val="16"/>
          <w:szCs w:val="16"/>
          <w:lang w:val="de-DE"/>
        </w:rPr>
        <w:t>besonders</w:t>
      </w:r>
      <w:r w:rsidR="008E1E65" w:rsidRPr="00241486">
        <w:rPr>
          <w:rFonts w:ascii="Verdana" w:hAnsi="Verdana"/>
          <w:sz w:val="16"/>
          <w:szCs w:val="16"/>
          <w:lang w:val="de-DE"/>
        </w:rPr>
        <w:t xml:space="preserve"> geeignet für niedrige und extrem (</w:t>
      </w:r>
      <w:r w:rsidR="00982D78" w:rsidRPr="00241486">
        <w:rPr>
          <w:rFonts w:ascii="Verdana" w:hAnsi="Verdana"/>
          <w:sz w:val="16"/>
          <w:szCs w:val="16"/>
          <w:lang w:val="de-DE"/>
        </w:rPr>
        <w:t>Ultra</w:t>
      </w:r>
      <w:r w:rsidR="008E1E65" w:rsidRPr="00241486">
        <w:rPr>
          <w:rFonts w:ascii="Verdana" w:hAnsi="Verdana"/>
          <w:sz w:val="16"/>
          <w:szCs w:val="16"/>
          <w:lang w:val="de-DE"/>
        </w:rPr>
        <w:t>) niedrige Vorlauftemperaturen wie bei einer Wärmepumpe</w:t>
      </w:r>
      <w:r w:rsidRPr="00241486">
        <w:rPr>
          <w:rFonts w:ascii="Verdana" w:hAnsi="Verdana"/>
          <w:sz w:val="16"/>
          <w:szCs w:val="16"/>
          <w:lang w:val="de-DE"/>
        </w:rPr>
        <w:t xml:space="preserve">. </w:t>
      </w:r>
      <w:r w:rsidR="008E1E65" w:rsidRPr="00241486">
        <w:rPr>
          <w:rFonts w:ascii="Verdana" w:hAnsi="Verdana"/>
          <w:sz w:val="16"/>
          <w:szCs w:val="16"/>
          <w:lang w:val="de-DE"/>
        </w:rPr>
        <w:t>Darüber hinaus kann der VENTO in Kombination mit einer Wärmepumpe nicht-kondensierend Kühlen.</w:t>
      </w:r>
    </w:p>
    <w:p w14:paraId="52D6A16D" w14:textId="77777777" w:rsidR="00B00AEF" w:rsidRPr="008E1E65" w:rsidRDefault="00B00AEF" w:rsidP="00860AAE">
      <w:pPr>
        <w:tabs>
          <w:tab w:val="left" w:pos="2410"/>
        </w:tabs>
        <w:suppressAutoHyphens/>
        <w:rPr>
          <w:rFonts w:ascii="Verdana" w:hAnsi="Verdana"/>
          <w:sz w:val="16"/>
          <w:szCs w:val="16"/>
          <w:lang w:val="de-DE"/>
        </w:rPr>
      </w:pPr>
    </w:p>
    <w:p w14:paraId="6B9B63DD" w14:textId="47248288" w:rsidR="00625FC3" w:rsidRPr="008E1E65" w:rsidRDefault="00625FC3" w:rsidP="008E1E65">
      <w:pPr>
        <w:tabs>
          <w:tab w:val="left" w:pos="2410"/>
        </w:tabs>
        <w:suppressAutoHyphens/>
        <w:ind w:left="2410" w:hanging="2410"/>
        <w:rPr>
          <w:rFonts w:ascii="Verdana" w:hAnsi="Verdana"/>
          <w:sz w:val="16"/>
          <w:szCs w:val="16"/>
          <w:lang w:val="de-DE"/>
        </w:rPr>
      </w:pPr>
      <w:r w:rsidRPr="008E1E65">
        <w:rPr>
          <w:rFonts w:ascii="Verdana" w:hAnsi="Verdana"/>
          <w:sz w:val="16"/>
          <w:szCs w:val="16"/>
          <w:lang w:val="de-DE"/>
        </w:rPr>
        <w:t>Produ</w:t>
      </w:r>
      <w:r w:rsidR="008E1E65" w:rsidRPr="008E1E65">
        <w:rPr>
          <w:rFonts w:ascii="Verdana" w:hAnsi="Verdana"/>
          <w:sz w:val="16"/>
          <w:szCs w:val="16"/>
          <w:lang w:val="de-DE"/>
        </w:rPr>
        <w:t>k</w:t>
      </w:r>
      <w:r w:rsidRPr="008E1E65">
        <w:rPr>
          <w:rFonts w:ascii="Verdana" w:hAnsi="Verdana"/>
          <w:sz w:val="16"/>
          <w:szCs w:val="16"/>
          <w:lang w:val="de-DE"/>
        </w:rPr>
        <w:t>t:</w:t>
      </w:r>
      <w:r w:rsidRPr="008E1E65">
        <w:rPr>
          <w:rFonts w:ascii="Verdana" w:hAnsi="Verdana"/>
          <w:sz w:val="16"/>
          <w:szCs w:val="16"/>
          <w:lang w:val="de-DE"/>
        </w:rPr>
        <w:tab/>
      </w:r>
      <w:r w:rsidR="008E1E65" w:rsidRPr="00D930C8">
        <w:rPr>
          <w:rFonts w:ascii="Verdana" w:hAnsi="Verdana"/>
          <w:sz w:val="16"/>
          <w:szCs w:val="16"/>
          <w:lang w:val="de-DE"/>
        </w:rPr>
        <w:t>d</w:t>
      </w:r>
      <w:r w:rsidR="008E1E65" w:rsidRPr="008E1E65">
        <w:rPr>
          <w:rFonts w:ascii="Verdana" w:hAnsi="Verdana"/>
          <w:sz w:val="16"/>
          <w:szCs w:val="16"/>
          <w:lang w:val="de-DE"/>
        </w:rPr>
        <w:t xml:space="preserve">ekorativer </w:t>
      </w:r>
      <w:r w:rsidR="00D930C8" w:rsidRPr="00D930C8">
        <w:rPr>
          <w:rFonts w:ascii="Verdana" w:hAnsi="Verdana"/>
          <w:sz w:val="16"/>
          <w:szCs w:val="16"/>
          <w:lang w:val="de-DE"/>
        </w:rPr>
        <w:t>Ultra Low Temperatur</w:t>
      </w:r>
      <w:r w:rsidR="00D930C8" w:rsidRPr="00D930C8">
        <w:rPr>
          <w:rFonts w:ascii="Verdana" w:hAnsi="Verdana"/>
          <w:sz w:val="20"/>
          <w:szCs w:val="20"/>
          <w:lang w:val="de-DE"/>
        </w:rPr>
        <w:t xml:space="preserve"> </w:t>
      </w:r>
      <w:r w:rsidR="008E1E65" w:rsidRPr="008E1E65">
        <w:rPr>
          <w:rFonts w:ascii="Verdana" w:hAnsi="Verdana"/>
          <w:sz w:val="16"/>
          <w:szCs w:val="16"/>
          <w:lang w:val="de-DE"/>
        </w:rPr>
        <w:t xml:space="preserve">Ventilheizkörper mit flacher Vorderseite und mit integrierten Lüftern für </w:t>
      </w:r>
      <w:r w:rsidR="00ED3A01">
        <w:rPr>
          <w:rFonts w:ascii="Verdana" w:hAnsi="Verdana"/>
          <w:sz w:val="16"/>
          <w:szCs w:val="16"/>
          <w:lang w:val="de-DE"/>
        </w:rPr>
        <w:t>verstärkte</w:t>
      </w:r>
      <w:r w:rsidR="008E1E65" w:rsidRPr="008E1E65">
        <w:rPr>
          <w:rFonts w:ascii="Verdana" w:hAnsi="Verdana"/>
          <w:sz w:val="16"/>
          <w:szCs w:val="16"/>
          <w:lang w:val="de-DE"/>
        </w:rPr>
        <w:t xml:space="preserve"> Konvektion</w:t>
      </w:r>
    </w:p>
    <w:p w14:paraId="4352F8A4" w14:textId="3F8E2281" w:rsidR="00625FC3" w:rsidRPr="008E1E65" w:rsidRDefault="008E1E65" w:rsidP="00860AAE">
      <w:pPr>
        <w:tabs>
          <w:tab w:val="left" w:pos="2410"/>
        </w:tabs>
        <w:suppressAutoHyphens/>
        <w:ind w:left="2410" w:hanging="2410"/>
        <w:rPr>
          <w:rFonts w:ascii="Verdana" w:hAnsi="Verdana"/>
          <w:sz w:val="16"/>
          <w:szCs w:val="16"/>
          <w:lang w:val="de-DE"/>
        </w:rPr>
      </w:pPr>
      <w:r w:rsidRPr="00685C30">
        <w:rPr>
          <w:rFonts w:ascii="Verdana" w:hAnsi="Verdana"/>
          <w:sz w:val="16"/>
          <w:szCs w:val="16"/>
          <w:lang w:val="de-DE"/>
        </w:rPr>
        <w:t>Verarbeitung:</w:t>
      </w:r>
      <w:r w:rsidRPr="00685C30">
        <w:rPr>
          <w:rFonts w:ascii="Verdana" w:hAnsi="Verdana"/>
          <w:sz w:val="16"/>
          <w:szCs w:val="16"/>
          <w:lang w:val="de-DE"/>
        </w:rPr>
        <w:tab/>
        <w:t>dekorative flache Vorderseite mit Abdeckgitter und Seitenverkleidungen</w:t>
      </w:r>
      <w:r w:rsidR="00860AAE" w:rsidRPr="008E1E65">
        <w:rPr>
          <w:rFonts w:ascii="Verdana" w:hAnsi="Verdana"/>
          <w:sz w:val="16"/>
          <w:szCs w:val="16"/>
          <w:lang w:val="de-DE"/>
        </w:rPr>
        <w:t xml:space="preserve"> </w:t>
      </w:r>
    </w:p>
    <w:p w14:paraId="61198005" w14:textId="2BE16FFE" w:rsidR="00625FC3" w:rsidRPr="00756B46" w:rsidRDefault="008E1E65" w:rsidP="00860AAE">
      <w:pPr>
        <w:tabs>
          <w:tab w:val="left" w:pos="2410"/>
        </w:tabs>
        <w:suppressAutoHyphens/>
        <w:ind w:left="2410" w:hanging="2410"/>
        <w:rPr>
          <w:rFonts w:ascii="Verdana" w:hAnsi="Verdana"/>
          <w:sz w:val="16"/>
          <w:szCs w:val="16"/>
          <w:lang w:val="de-DE"/>
        </w:rPr>
      </w:pPr>
      <w:r w:rsidRPr="00685C30">
        <w:rPr>
          <w:rFonts w:ascii="Verdana" w:hAnsi="Verdana"/>
          <w:sz w:val="16"/>
          <w:szCs w:val="16"/>
          <w:lang w:val="de-DE"/>
        </w:rPr>
        <w:t>Vormontiert:</w:t>
      </w:r>
      <w:r w:rsidRPr="00685C30">
        <w:rPr>
          <w:rFonts w:ascii="Verdana" w:hAnsi="Verdana"/>
          <w:sz w:val="16"/>
          <w:szCs w:val="16"/>
          <w:lang w:val="de-DE"/>
        </w:rPr>
        <w:tab/>
      </w:r>
      <w:r w:rsidRPr="00756B46">
        <w:rPr>
          <w:rFonts w:ascii="Verdana" w:hAnsi="Verdana"/>
          <w:sz w:val="16"/>
          <w:szCs w:val="16"/>
          <w:lang w:val="de-DE"/>
        </w:rPr>
        <w:t>vo</w:t>
      </w:r>
      <w:r w:rsidR="000E219B" w:rsidRPr="00756B46">
        <w:rPr>
          <w:rFonts w:ascii="Verdana" w:hAnsi="Verdana"/>
          <w:sz w:val="16"/>
          <w:szCs w:val="16"/>
          <w:lang w:val="de-DE"/>
        </w:rPr>
        <w:t>l</w:t>
      </w:r>
      <w:r w:rsidRPr="00756B46">
        <w:rPr>
          <w:rFonts w:ascii="Verdana" w:hAnsi="Verdana"/>
          <w:sz w:val="16"/>
          <w:szCs w:val="16"/>
          <w:lang w:val="de-DE"/>
        </w:rPr>
        <w:t xml:space="preserve">lautomatische </w:t>
      </w:r>
      <w:r w:rsidR="000E219B" w:rsidRPr="00756B46">
        <w:rPr>
          <w:rFonts w:ascii="Verdana" w:hAnsi="Verdana"/>
          <w:sz w:val="16"/>
          <w:szCs w:val="16"/>
          <w:lang w:val="de-DE"/>
        </w:rPr>
        <w:t>V</w:t>
      </w:r>
      <w:r w:rsidRPr="00756B46">
        <w:rPr>
          <w:rFonts w:ascii="Verdana" w:hAnsi="Verdana"/>
          <w:sz w:val="16"/>
          <w:szCs w:val="16"/>
          <w:lang w:val="de-DE"/>
        </w:rPr>
        <w:t>entilatoren, voreingestelltes Heimeier Ventil 4368 oder 4369, Entlüftungs- und Blindstopfen</w:t>
      </w:r>
    </w:p>
    <w:p w14:paraId="28EFBE47" w14:textId="5CCAADD3" w:rsidR="008E1E65" w:rsidRPr="00756B46" w:rsidRDefault="008E1E65" w:rsidP="0066428B">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Ventil:</w:t>
      </w:r>
      <w:r w:rsidRPr="00756B46">
        <w:rPr>
          <w:rFonts w:ascii="Verdana" w:hAnsi="Verdana"/>
          <w:sz w:val="16"/>
          <w:szCs w:val="16"/>
          <w:lang w:val="de-DE"/>
        </w:rPr>
        <w:tab/>
        <w:t>Das integrierte, regelbare Ventil (ohne Thermostatkopf) ist an der rechten Seite v</w:t>
      </w:r>
      <w:r w:rsidR="0066428B" w:rsidRPr="00756B46">
        <w:rPr>
          <w:rFonts w:ascii="Verdana" w:hAnsi="Verdana"/>
          <w:sz w:val="16"/>
          <w:szCs w:val="16"/>
          <w:lang w:val="de-DE"/>
        </w:rPr>
        <w:t>o</w:t>
      </w:r>
      <w:r w:rsidRPr="00756B46">
        <w:rPr>
          <w:rFonts w:ascii="Verdana" w:hAnsi="Verdana"/>
          <w:sz w:val="16"/>
          <w:szCs w:val="16"/>
          <w:lang w:val="de-DE"/>
        </w:rPr>
        <w:t>rmontiert und kompatibel mit Thermostatköpfen M30 x 1,5 mm.</w:t>
      </w:r>
      <w:r w:rsidR="00241486">
        <w:rPr>
          <w:rFonts w:ascii="Verdana" w:hAnsi="Verdana"/>
          <w:sz w:val="16"/>
          <w:szCs w:val="16"/>
          <w:lang w:val="de-DE"/>
        </w:rPr>
        <w:t xml:space="preserve"> </w:t>
      </w:r>
      <w:r w:rsidRPr="00756B46">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10636A16" w14:textId="2FD46BFB" w:rsidR="008E1E65" w:rsidRPr="00756B46" w:rsidRDefault="008E1E65" w:rsidP="008E1E65">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Mitgeliefert:</w:t>
      </w:r>
      <w:r w:rsidRPr="00756B46">
        <w:rPr>
          <w:rFonts w:ascii="Verdana" w:hAnsi="Verdana"/>
          <w:sz w:val="16"/>
          <w:szCs w:val="16"/>
          <w:lang w:val="de-DE"/>
        </w:rPr>
        <w:tab/>
      </w:r>
      <w:r w:rsidR="008F0413">
        <w:rPr>
          <w:rFonts w:ascii="Verdana" w:hAnsi="Verdana"/>
          <w:sz w:val="16"/>
          <w:szCs w:val="16"/>
          <w:lang w:val="de-DE"/>
        </w:rPr>
        <w:t xml:space="preserve">AC/DC </w:t>
      </w:r>
      <w:r w:rsidR="008F0413" w:rsidRPr="00756B46">
        <w:rPr>
          <w:rFonts w:ascii="Verdana" w:hAnsi="Verdana"/>
          <w:sz w:val="16"/>
          <w:szCs w:val="16"/>
          <w:lang w:val="de-DE"/>
        </w:rPr>
        <w:t xml:space="preserve">Adapter </w:t>
      </w:r>
      <w:r w:rsidR="008F0413">
        <w:rPr>
          <w:rFonts w:ascii="Verdana" w:hAnsi="Verdana"/>
          <w:sz w:val="16"/>
          <w:szCs w:val="16"/>
          <w:lang w:val="de-DE"/>
        </w:rPr>
        <w:t xml:space="preserve">240V/12V </w:t>
      </w:r>
      <w:r w:rsidR="008F0413" w:rsidRPr="00D36290">
        <w:rPr>
          <w:rFonts w:ascii="Verdana" w:hAnsi="Verdana"/>
          <w:sz w:val="16"/>
          <w:szCs w:val="16"/>
          <w:lang w:val="de-DE"/>
        </w:rPr>
        <w:t xml:space="preserve">mit </w:t>
      </w:r>
      <w:r w:rsidR="00924702">
        <w:rPr>
          <w:rFonts w:ascii="Verdana" w:hAnsi="Verdana"/>
          <w:sz w:val="16"/>
          <w:szCs w:val="16"/>
          <w:lang w:val="de-DE"/>
        </w:rPr>
        <w:t>1,5</w:t>
      </w:r>
      <w:r w:rsidR="00A32DA8">
        <w:rPr>
          <w:rFonts w:ascii="Verdana" w:hAnsi="Verdana"/>
          <w:sz w:val="16"/>
          <w:szCs w:val="16"/>
          <w:lang w:val="de-DE"/>
        </w:rPr>
        <w:t xml:space="preserve"> </w:t>
      </w:r>
      <w:r w:rsidR="00924702">
        <w:rPr>
          <w:rFonts w:ascii="Verdana" w:hAnsi="Verdana"/>
          <w:sz w:val="16"/>
          <w:szCs w:val="16"/>
          <w:lang w:val="de-DE"/>
        </w:rPr>
        <w:t xml:space="preserve">m </w:t>
      </w:r>
      <w:r w:rsidR="008F0413" w:rsidRPr="00D36290">
        <w:rPr>
          <w:rFonts w:ascii="Verdana" w:hAnsi="Verdana"/>
          <w:sz w:val="16"/>
          <w:szCs w:val="16"/>
          <w:lang w:val="de-DE"/>
        </w:rPr>
        <w:t>Netzkabel</w:t>
      </w:r>
      <w:r w:rsidRPr="00756B46">
        <w:rPr>
          <w:rFonts w:ascii="Verdana" w:hAnsi="Verdana"/>
          <w:sz w:val="16"/>
          <w:szCs w:val="16"/>
          <w:lang w:val="de-DE"/>
        </w:rPr>
        <w:t>,</w:t>
      </w:r>
      <w:r w:rsidR="000E219B" w:rsidRPr="00756B46">
        <w:rPr>
          <w:rFonts w:ascii="Verdana" w:hAnsi="Verdana"/>
          <w:sz w:val="16"/>
          <w:szCs w:val="16"/>
          <w:lang w:val="de-DE"/>
        </w:rPr>
        <w:t xml:space="preserve"> </w:t>
      </w:r>
      <w:r w:rsidR="0050554F" w:rsidRPr="0050554F">
        <w:rPr>
          <w:rFonts w:ascii="Verdana" w:hAnsi="Verdana"/>
          <w:sz w:val="16"/>
          <w:szCs w:val="16"/>
          <w:lang w:val="de-DE"/>
        </w:rPr>
        <w:t xml:space="preserve">VDI-Konsolen mit Aushebesicherung (Typ Monclac), </w:t>
      </w:r>
      <w:r w:rsidRPr="00756B46">
        <w:rPr>
          <w:rFonts w:ascii="Verdana" w:hAnsi="Verdana"/>
          <w:sz w:val="16"/>
          <w:szCs w:val="16"/>
          <w:lang w:val="de-DE"/>
        </w:rPr>
        <w:t>Schrauben, Dübel und Montageanleitung</w:t>
      </w:r>
    </w:p>
    <w:p w14:paraId="0F98DBE0" w14:textId="3A9351C7" w:rsidR="008E1E65" w:rsidRPr="00756B46" w:rsidRDefault="008E1E65" w:rsidP="008E1E65">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Steuerung:</w:t>
      </w:r>
      <w:r w:rsidRPr="00756B46">
        <w:rPr>
          <w:rFonts w:ascii="Verdana" w:hAnsi="Verdana"/>
          <w:sz w:val="16"/>
          <w:szCs w:val="16"/>
          <w:lang w:val="de-DE"/>
        </w:rPr>
        <w:tab/>
      </w:r>
      <w:r w:rsidR="000E6A4D" w:rsidRPr="000E6A4D">
        <w:rPr>
          <w:rFonts w:ascii="Verdana" w:hAnsi="Verdana"/>
          <w:sz w:val="16"/>
          <w:szCs w:val="16"/>
          <w:lang w:val="de-DE"/>
        </w:rPr>
        <w:t>vollautomatische, modulierende Steuerung. Beim einstecken des Steckers springen die Ventilatoren kurzzeitig an zur Überprüfung ihrer Funktion. Im normalen Betrieb starten die Ventilatoren sobald die Unterseite eine bestimmte Zeit lang warm ist. Dies dauert 10 bis 30 Minuten.</w:t>
      </w:r>
    </w:p>
    <w:p w14:paraId="7637E502" w14:textId="6AC5B712" w:rsidR="008E1E65" w:rsidRPr="00756B46" w:rsidRDefault="008E1E65" w:rsidP="008E1E65">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Kühlung:</w:t>
      </w:r>
      <w:r w:rsidRPr="00756B46">
        <w:rPr>
          <w:rFonts w:ascii="Verdana" w:hAnsi="Verdana"/>
          <w:sz w:val="16"/>
          <w:szCs w:val="16"/>
          <w:lang w:val="de-DE"/>
        </w:rPr>
        <w:tab/>
      </w:r>
      <w:r w:rsidR="000E6A4D" w:rsidRPr="000E6A4D">
        <w:rPr>
          <w:rFonts w:ascii="Verdana" w:hAnsi="Verdana"/>
          <w:sz w:val="16"/>
          <w:szCs w:val="16"/>
          <w:lang w:val="de-DE"/>
        </w:rPr>
        <w:t>in Kombination mit einer Wärmepumpe. Die Vorlauftemperatur muss über dem Taupunkt bleiben. Für eine optimale Kühlung muss die Wasserführung durch den Heizkörper umgekehrt werden, und der Thermostatkopf vollständig geöffnet sein. Wenn die Raumtemperatur höher ist als die maximale Temperatureinstellung des Heizkörperthermostats, muss der Thermostat</w:t>
      </w:r>
      <w:r w:rsidR="008C1CA4">
        <w:rPr>
          <w:rFonts w:ascii="Verdana" w:hAnsi="Verdana"/>
          <w:sz w:val="16"/>
          <w:szCs w:val="16"/>
          <w:lang w:val="de-DE"/>
        </w:rPr>
        <w:t>k</w:t>
      </w:r>
      <w:r w:rsidR="000E6A4D" w:rsidRPr="000E6A4D">
        <w:rPr>
          <w:rFonts w:ascii="Verdana" w:hAnsi="Verdana"/>
          <w:sz w:val="16"/>
          <w:szCs w:val="16"/>
          <w:lang w:val="de-DE"/>
        </w:rPr>
        <w:t>opf vorübergehend entfernt werden.</w:t>
      </w:r>
    </w:p>
    <w:p w14:paraId="44FEE41E" w14:textId="70656541" w:rsidR="00CA1BCC" w:rsidRPr="00756B46" w:rsidRDefault="0045241E" w:rsidP="008E1E65">
      <w:pPr>
        <w:tabs>
          <w:tab w:val="left" w:pos="2410"/>
        </w:tabs>
        <w:suppressAutoHyphens/>
        <w:ind w:left="2410" w:hanging="2410"/>
        <w:rPr>
          <w:rFonts w:ascii="Verdana" w:hAnsi="Verdana"/>
          <w:sz w:val="16"/>
          <w:szCs w:val="16"/>
          <w:lang w:val="de-DE"/>
        </w:rPr>
      </w:pPr>
      <w:r w:rsidRPr="00532FC8">
        <w:rPr>
          <w:rFonts w:ascii="Verdana" w:hAnsi="Verdana"/>
          <w:sz w:val="16"/>
          <w:szCs w:val="16"/>
          <w:lang w:val="de-DE"/>
        </w:rPr>
        <w:t>Geräuschdruck</w:t>
      </w:r>
      <w:r w:rsidR="008E1E65" w:rsidRPr="00756B46">
        <w:rPr>
          <w:rFonts w:ascii="Verdana" w:hAnsi="Verdana"/>
          <w:sz w:val="16"/>
          <w:szCs w:val="16"/>
          <w:lang w:val="de-DE"/>
        </w:rPr>
        <w:t>:</w:t>
      </w:r>
      <w:r w:rsidR="008E1E65" w:rsidRPr="00756B46">
        <w:rPr>
          <w:rFonts w:ascii="Verdana" w:hAnsi="Verdana"/>
          <w:sz w:val="16"/>
          <w:szCs w:val="16"/>
          <w:lang w:val="de-DE"/>
        </w:rPr>
        <w:tab/>
        <w:t xml:space="preserve">max. 32 dB(A) in einem Abstand von 1 Meter für einen Heizkörper mit einer </w:t>
      </w:r>
      <w:r w:rsidR="004A03A8">
        <w:rPr>
          <w:rFonts w:ascii="Verdana" w:hAnsi="Verdana"/>
          <w:sz w:val="16"/>
          <w:szCs w:val="16"/>
          <w:lang w:val="de-DE"/>
        </w:rPr>
        <w:t>Baul</w:t>
      </w:r>
      <w:r w:rsidR="008E1E65" w:rsidRPr="00756B46">
        <w:rPr>
          <w:rFonts w:ascii="Verdana" w:hAnsi="Verdana"/>
          <w:sz w:val="16"/>
          <w:szCs w:val="16"/>
          <w:lang w:val="de-DE"/>
        </w:rPr>
        <w:t>änge von 1</w:t>
      </w:r>
      <w:r w:rsidR="00A32DA8">
        <w:rPr>
          <w:rFonts w:ascii="Verdana" w:hAnsi="Verdana"/>
          <w:sz w:val="16"/>
          <w:szCs w:val="16"/>
          <w:lang w:val="de-DE"/>
        </w:rPr>
        <w:t>.</w:t>
      </w:r>
      <w:r w:rsidR="008E1E65" w:rsidRPr="00756B46">
        <w:rPr>
          <w:rFonts w:ascii="Verdana" w:hAnsi="Verdana"/>
          <w:sz w:val="16"/>
          <w:szCs w:val="16"/>
          <w:lang w:val="de-DE"/>
        </w:rPr>
        <w:t xml:space="preserve">000 mm und einer </w:t>
      </w:r>
      <w:r w:rsidR="004A03A8">
        <w:rPr>
          <w:rFonts w:ascii="Verdana" w:hAnsi="Verdana"/>
          <w:sz w:val="16"/>
          <w:szCs w:val="16"/>
          <w:lang w:val="de-DE"/>
        </w:rPr>
        <w:t>Bauh</w:t>
      </w:r>
      <w:r w:rsidR="008E1E65" w:rsidRPr="00756B46">
        <w:rPr>
          <w:rFonts w:ascii="Verdana" w:hAnsi="Verdana"/>
          <w:sz w:val="16"/>
          <w:szCs w:val="16"/>
          <w:lang w:val="de-DE"/>
        </w:rPr>
        <w:t>öhe von 600 mm</w:t>
      </w:r>
    </w:p>
    <w:p w14:paraId="387BB57D" w14:textId="0B50C6AA" w:rsidR="00625FC3" w:rsidRPr="00756B46" w:rsidRDefault="008E1E65" w:rsidP="00625FC3">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Anschlüsse:</w:t>
      </w:r>
      <w:r w:rsidRPr="00756B46">
        <w:rPr>
          <w:rFonts w:ascii="Verdana" w:hAnsi="Verdana"/>
          <w:sz w:val="16"/>
          <w:szCs w:val="16"/>
          <w:lang w:val="de-DE"/>
        </w:rPr>
        <w:tab/>
        <w:t>6 x ½" Innengewinde seitlich und rechts unten</w:t>
      </w:r>
      <w:r w:rsidR="00625FC3" w:rsidRPr="00756B46">
        <w:rPr>
          <w:rFonts w:ascii="Verdana" w:hAnsi="Verdana"/>
          <w:sz w:val="16"/>
          <w:szCs w:val="16"/>
          <w:lang w:val="de-DE"/>
        </w:rPr>
        <w:t xml:space="preserve"> </w:t>
      </w:r>
    </w:p>
    <w:p w14:paraId="36183ED5" w14:textId="77777777" w:rsidR="0066428B" w:rsidRPr="00756B46" w:rsidRDefault="0066428B" w:rsidP="0066428B">
      <w:pPr>
        <w:tabs>
          <w:tab w:val="left" w:pos="2410"/>
        </w:tabs>
        <w:suppressAutoHyphens/>
        <w:rPr>
          <w:rFonts w:ascii="Verdana" w:hAnsi="Verdana"/>
          <w:sz w:val="16"/>
          <w:szCs w:val="16"/>
          <w:lang w:val="de-DE"/>
        </w:rPr>
      </w:pPr>
      <w:r w:rsidRPr="00756B46">
        <w:rPr>
          <w:rFonts w:ascii="Verdana" w:hAnsi="Verdana"/>
          <w:sz w:val="16"/>
          <w:szCs w:val="16"/>
          <w:lang w:val="de-DE"/>
        </w:rPr>
        <w:t>Befestigungslaschen:</w:t>
      </w:r>
      <w:r w:rsidRPr="00756B46">
        <w:rPr>
          <w:rFonts w:ascii="Verdana" w:hAnsi="Verdana"/>
          <w:sz w:val="16"/>
          <w:szCs w:val="16"/>
          <w:lang w:val="de-DE"/>
        </w:rPr>
        <w:tab/>
        <w:t>2 Paar bis 1.600 mm und 3 Paar ab 1.800 mm</w:t>
      </w:r>
    </w:p>
    <w:p w14:paraId="5A78F493" w14:textId="5B2F38C9" w:rsidR="00625FC3" w:rsidRPr="00756B46" w:rsidRDefault="0066428B" w:rsidP="0066428B">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Verpackung:</w:t>
      </w:r>
      <w:r w:rsidRPr="00756B46">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6D4B81CB" w14:textId="7FE40889" w:rsidR="00625FC3" w:rsidRPr="00756B46" w:rsidRDefault="00625FC3" w:rsidP="00625FC3">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Garantie:</w:t>
      </w:r>
      <w:r w:rsidRPr="00756B46">
        <w:rPr>
          <w:rFonts w:ascii="Verdana" w:hAnsi="Verdana"/>
          <w:sz w:val="16"/>
          <w:szCs w:val="16"/>
          <w:lang w:val="de-DE"/>
        </w:rPr>
        <w:tab/>
      </w:r>
      <w:r w:rsidR="0066428B" w:rsidRPr="00756B46">
        <w:rPr>
          <w:rFonts w:ascii="Verdana" w:hAnsi="Verdana"/>
          <w:sz w:val="16"/>
          <w:szCs w:val="16"/>
          <w:lang w:val="de-DE"/>
        </w:rPr>
        <w:t xml:space="preserve">10 Jahre für den Heizkörper und 2 Jahre für die elektrische Bauteile, bei Einhaltung der Installationsvorschriften, bei Erfüllung der Garantiebedingungen von </w:t>
      </w:r>
      <w:r w:rsidR="00FC7316">
        <w:rPr>
          <w:rFonts w:ascii="Verdana" w:hAnsi="Verdana"/>
          <w:sz w:val="16"/>
          <w:szCs w:val="16"/>
          <w:lang w:val="de-DE"/>
        </w:rPr>
        <w:t>Hen</w:t>
      </w:r>
      <w:r w:rsidR="0066428B" w:rsidRPr="00756B46">
        <w:rPr>
          <w:rFonts w:ascii="Verdana" w:hAnsi="Verdana"/>
          <w:sz w:val="16"/>
          <w:szCs w:val="16"/>
          <w:lang w:val="de-DE"/>
        </w:rPr>
        <w:t>rad.</w:t>
      </w:r>
    </w:p>
    <w:p w14:paraId="433DFBD4" w14:textId="3225DDB5" w:rsidR="0066428B" w:rsidRPr="00005FAB" w:rsidRDefault="0066428B" w:rsidP="0066428B">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Lackierungsverfahren:</w:t>
      </w:r>
      <w:r w:rsidRPr="00756B46">
        <w:rPr>
          <w:rFonts w:ascii="Verdana" w:hAnsi="Verdana"/>
          <w:sz w:val="16"/>
          <w:szCs w:val="16"/>
          <w:lang w:val="de-DE"/>
        </w:rPr>
        <w:tab/>
        <w:t xml:space="preserve">Alle Heizkörper sind entfettet, eisenphosphatiert, im kataphoretischen Elektrotauchverfahren grundiert und standardmäßig im Farbton </w:t>
      </w:r>
      <w:r w:rsidR="00FC7316">
        <w:rPr>
          <w:rFonts w:ascii="Verdana" w:hAnsi="Verdana"/>
          <w:sz w:val="16"/>
          <w:szCs w:val="16"/>
          <w:lang w:val="de-DE"/>
        </w:rPr>
        <w:t>Hen</w:t>
      </w:r>
      <w:r w:rsidRPr="00756B46">
        <w:rPr>
          <w:rFonts w:ascii="Verdana" w:hAnsi="Verdana"/>
          <w:sz w:val="16"/>
          <w:szCs w:val="16"/>
          <w:lang w:val="de-DE"/>
        </w:rPr>
        <w:t>rad</w:t>
      </w:r>
      <w:r w:rsidRPr="00005FAB">
        <w:rPr>
          <w:rFonts w:ascii="Verdana" w:hAnsi="Verdana"/>
          <w:sz w:val="16"/>
          <w:szCs w:val="16"/>
          <w:lang w:val="de-DE"/>
        </w:rPr>
        <w:t xml:space="preserve"> weiß 9016 pulverbeschichtet.</w:t>
      </w:r>
    </w:p>
    <w:p w14:paraId="3BF2C8FC" w14:textId="0BD7AED0" w:rsidR="0066428B" w:rsidRPr="00005FAB" w:rsidRDefault="0066428B" w:rsidP="0066428B">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Farben:</w:t>
      </w:r>
      <w:r w:rsidRPr="00005FAB">
        <w:rPr>
          <w:rFonts w:ascii="Verdana" w:hAnsi="Verdana"/>
          <w:sz w:val="16"/>
          <w:szCs w:val="16"/>
          <w:lang w:val="de-DE"/>
        </w:rPr>
        <w:tab/>
      </w:r>
      <w:r w:rsidR="00FC7316">
        <w:rPr>
          <w:rFonts w:ascii="Verdana" w:hAnsi="Verdana"/>
          <w:sz w:val="16"/>
          <w:szCs w:val="16"/>
          <w:lang w:val="de-DE"/>
        </w:rPr>
        <w:t>Hen</w:t>
      </w:r>
      <w:r w:rsidRPr="00005FAB">
        <w:rPr>
          <w:rFonts w:ascii="Verdana" w:hAnsi="Verdana"/>
          <w:sz w:val="16"/>
          <w:szCs w:val="16"/>
          <w:lang w:val="de-DE"/>
        </w:rPr>
        <w:t xml:space="preserve">rad weiß 9016. Auf Wunsch in 35 anderen </w:t>
      </w:r>
      <w:r w:rsidR="00FC7316">
        <w:rPr>
          <w:rFonts w:ascii="Verdana" w:hAnsi="Verdana"/>
          <w:sz w:val="16"/>
          <w:szCs w:val="16"/>
          <w:lang w:val="de-DE"/>
        </w:rPr>
        <w:t>Hen</w:t>
      </w:r>
      <w:r w:rsidRPr="00005FAB">
        <w:rPr>
          <w:rFonts w:ascii="Verdana" w:hAnsi="Verdana"/>
          <w:sz w:val="16"/>
          <w:szCs w:val="16"/>
          <w:lang w:val="de-DE"/>
        </w:rPr>
        <w:t>rad-Farben oder weitere rund 200 RAL-Farben.</w:t>
      </w:r>
    </w:p>
    <w:p w14:paraId="734DE910" w14:textId="77777777" w:rsidR="0066428B" w:rsidRPr="0066428B" w:rsidRDefault="0066428B" w:rsidP="0066428B">
      <w:pPr>
        <w:tabs>
          <w:tab w:val="left" w:pos="2410"/>
        </w:tabs>
        <w:suppressAutoHyphens/>
        <w:ind w:left="2410" w:hanging="2410"/>
        <w:rPr>
          <w:rFonts w:ascii="Verdana" w:hAnsi="Verdana"/>
          <w:sz w:val="16"/>
          <w:szCs w:val="16"/>
          <w:lang w:val="de-DE"/>
        </w:rPr>
      </w:pPr>
      <w:r w:rsidRPr="0066428B">
        <w:rPr>
          <w:rFonts w:ascii="Verdana" w:hAnsi="Verdana"/>
          <w:sz w:val="16"/>
          <w:szCs w:val="16"/>
          <w:lang w:val="de-DE"/>
        </w:rPr>
        <w:t>Betriebsüberdruck:</w:t>
      </w:r>
      <w:r w:rsidRPr="0066428B">
        <w:rPr>
          <w:rFonts w:ascii="Verdana" w:hAnsi="Verdana"/>
          <w:sz w:val="16"/>
          <w:szCs w:val="16"/>
          <w:lang w:val="de-DE"/>
        </w:rPr>
        <w:tab/>
        <w:t>max. 10 bar (Werksprüfdruck 13 bar)</w:t>
      </w:r>
    </w:p>
    <w:p w14:paraId="0EF304A6"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Min/max Arbeitstemperatur:</w:t>
      </w:r>
      <w:r w:rsidRPr="00941324">
        <w:rPr>
          <w:rFonts w:ascii="Verdana" w:hAnsi="Verdana"/>
          <w:sz w:val="16"/>
          <w:szCs w:val="16"/>
          <w:lang w:val="de-DE"/>
        </w:rPr>
        <w:tab/>
        <w:t>35 – 60 °C</w:t>
      </w:r>
    </w:p>
    <w:p w14:paraId="1C061545"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Norm:</w:t>
      </w:r>
      <w:r w:rsidRPr="00941324">
        <w:rPr>
          <w:rFonts w:ascii="Verdana" w:hAnsi="Verdana"/>
          <w:sz w:val="16"/>
          <w:szCs w:val="16"/>
          <w:lang w:val="de-DE"/>
        </w:rPr>
        <w:tab/>
        <w:t xml:space="preserve">nach EN16430 </w:t>
      </w:r>
    </w:p>
    <w:p w14:paraId="0A09C53A" w14:textId="55C06244" w:rsidR="0066428B" w:rsidRPr="00941324" w:rsidRDefault="0066428B" w:rsidP="0066428B">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Max. elektrisch</w:t>
      </w:r>
      <w:r w:rsidR="00B148ED">
        <w:rPr>
          <w:rFonts w:ascii="Verdana" w:hAnsi="Verdana"/>
          <w:sz w:val="16"/>
          <w:szCs w:val="16"/>
          <w:lang w:val="de-DE"/>
        </w:rPr>
        <w:t>e</w:t>
      </w:r>
      <w:r w:rsidRPr="00941324">
        <w:rPr>
          <w:rFonts w:ascii="Verdana" w:hAnsi="Verdana"/>
          <w:sz w:val="16"/>
          <w:szCs w:val="16"/>
          <w:lang w:val="de-DE"/>
        </w:rPr>
        <w:t xml:space="preserve"> Leistung:</w:t>
      </w:r>
      <w:r w:rsidRPr="00941324">
        <w:rPr>
          <w:rFonts w:ascii="Verdana" w:hAnsi="Verdana"/>
          <w:sz w:val="16"/>
          <w:szCs w:val="16"/>
          <w:lang w:val="de-DE"/>
        </w:rPr>
        <w:tab/>
        <w:t>1,2 – 7</w:t>
      </w:r>
      <w:r w:rsidR="007F08AC">
        <w:rPr>
          <w:rFonts w:ascii="Verdana" w:hAnsi="Verdana"/>
          <w:sz w:val="16"/>
          <w:szCs w:val="16"/>
          <w:lang w:val="de-DE"/>
        </w:rPr>
        <w:t xml:space="preserve"> </w:t>
      </w:r>
      <w:r w:rsidRPr="00941324">
        <w:rPr>
          <w:rFonts w:ascii="Verdana" w:hAnsi="Verdana"/>
          <w:sz w:val="16"/>
          <w:szCs w:val="16"/>
          <w:lang w:val="de-DE"/>
        </w:rPr>
        <w:t>W</w:t>
      </w:r>
    </w:p>
    <w:p w14:paraId="33E00701" w14:textId="77777777" w:rsidR="0066428B" w:rsidRPr="00941324" w:rsidRDefault="0066428B" w:rsidP="0066428B">
      <w:pPr>
        <w:tabs>
          <w:tab w:val="left" w:pos="2410"/>
        </w:tabs>
        <w:suppressAutoHyphens/>
        <w:rPr>
          <w:rFonts w:ascii="Verdana" w:hAnsi="Verdana"/>
          <w:sz w:val="16"/>
          <w:szCs w:val="16"/>
          <w:lang w:val="de-DE"/>
        </w:rPr>
      </w:pPr>
      <w:r w:rsidRPr="00941324">
        <w:rPr>
          <w:rFonts w:ascii="Verdana" w:hAnsi="Verdana"/>
          <w:sz w:val="16"/>
          <w:szCs w:val="16"/>
          <w:lang w:val="de-DE"/>
        </w:rPr>
        <w:t>Anzahl Ventilatoren:</w:t>
      </w:r>
      <w:r w:rsidRPr="00941324">
        <w:rPr>
          <w:rFonts w:ascii="Verdana" w:hAnsi="Verdana"/>
          <w:sz w:val="16"/>
          <w:szCs w:val="16"/>
          <w:lang w:val="de-DE"/>
        </w:rPr>
        <w:tab/>
        <w:t>4 – 21</w:t>
      </w:r>
    </w:p>
    <w:p w14:paraId="34798F66" w14:textId="4BC8EBBB" w:rsidR="0066428B" w:rsidRPr="0066428B" w:rsidRDefault="0066428B" w:rsidP="0066428B">
      <w:pPr>
        <w:tabs>
          <w:tab w:val="left" w:pos="2410"/>
        </w:tabs>
        <w:suppressAutoHyphens/>
        <w:ind w:left="2410" w:hanging="2410"/>
        <w:rPr>
          <w:rFonts w:ascii="Verdana" w:hAnsi="Verdana"/>
          <w:sz w:val="16"/>
          <w:szCs w:val="16"/>
          <w:lang w:val="de-DE"/>
        </w:rPr>
      </w:pPr>
      <w:r w:rsidRPr="0066428B">
        <w:rPr>
          <w:rFonts w:ascii="Verdana" w:hAnsi="Verdana"/>
          <w:sz w:val="16"/>
          <w:szCs w:val="16"/>
          <w:lang w:val="de-DE"/>
        </w:rPr>
        <w:t>Typ:</w:t>
      </w:r>
      <w:r w:rsidRPr="0066428B">
        <w:rPr>
          <w:rFonts w:ascii="Verdana" w:hAnsi="Verdana"/>
          <w:sz w:val="16"/>
          <w:szCs w:val="16"/>
          <w:lang w:val="de-DE"/>
        </w:rPr>
        <w:tab/>
        <w:t xml:space="preserve">22 </w:t>
      </w:r>
    </w:p>
    <w:p w14:paraId="367F1452"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Bauhöhen:</w:t>
      </w:r>
      <w:r w:rsidRPr="00941324">
        <w:rPr>
          <w:rFonts w:ascii="Verdana" w:hAnsi="Verdana"/>
          <w:sz w:val="16"/>
          <w:szCs w:val="16"/>
          <w:lang w:val="de-DE"/>
        </w:rPr>
        <w:tab/>
        <w:t>400 | 600 | 900 mm</w:t>
      </w:r>
    </w:p>
    <w:p w14:paraId="443B6694"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Baulängen:</w:t>
      </w:r>
      <w:r w:rsidRPr="00941324">
        <w:rPr>
          <w:rFonts w:ascii="Verdana" w:hAnsi="Verdana"/>
          <w:sz w:val="16"/>
          <w:szCs w:val="16"/>
          <w:lang w:val="de-DE"/>
        </w:rPr>
        <w:tab/>
        <w:t>500 – 2.000 mm</w:t>
      </w:r>
    </w:p>
    <w:p w14:paraId="67C67614" w14:textId="27DD103E" w:rsidR="00625FC3" w:rsidRPr="0066428B" w:rsidRDefault="0066428B" w:rsidP="0066428B">
      <w:pPr>
        <w:tabs>
          <w:tab w:val="left" w:pos="2410"/>
        </w:tabs>
        <w:suppressAutoHyphens/>
        <w:rPr>
          <w:rFonts w:ascii="Verdana" w:hAnsi="Verdana"/>
          <w:sz w:val="16"/>
          <w:szCs w:val="16"/>
          <w:lang w:val="de-DE"/>
        </w:rPr>
      </w:pPr>
      <w:r w:rsidRPr="00005FAB">
        <w:rPr>
          <w:rFonts w:ascii="Verdana" w:hAnsi="Verdana"/>
          <w:sz w:val="16"/>
          <w:szCs w:val="16"/>
          <w:lang w:val="de-DE"/>
        </w:rPr>
        <w:t>Bautiefe</w:t>
      </w:r>
      <w:r>
        <w:rPr>
          <w:rFonts w:ascii="Verdana" w:hAnsi="Verdana"/>
          <w:sz w:val="16"/>
          <w:szCs w:val="16"/>
          <w:lang w:val="de-DE"/>
        </w:rPr>
        <w:t>:</w:t>
      </w:r>
      <w:r w:rsidRPr="00941324">
        <w:rPr>
          <w:rFonts w:ascii="Verdana" w:hAnsi="Verdana"/>
          <w:sz w:val="16"/>
          <w:szCs w:val="16"/>
          <w:lang w:val="de-DE"/>
        </w:rPr>
        <w:tab/>
        <w:t>10</w:t>
      </w:r>
      <w:r w:rsidR="00BF2FB6">
        <w:rPr>
          <w:rFonts w:ascii="Verdana" w:hAnsi="Verdana"/>
          <w:sz w:val="16"/>
          <w:szCs w:val="16"/>
          <w:lang w:val="de-DE"/>
        </w:rPr>
        <w:t>2</w:t>
      </w:r>
      <w:r w:rsidRPr="00941324">
        <w:rPr>
          <w:rFonts w:ascii="Verdana" w:hAnsi="Verdana"/>
          <w:sz w:val="16"/>
          <w:szCs w:val="16"/>
          <w:lang w:val="de-DE"/>
        </w:rPr>
        <w:t xml:space="preserve"> mm</w:t>
      </w:r>
    </w:p>
    <w:sectPr w:rsidR="00625FC3" w:rsidRPr="0066428B" w:rsidSect="00987DAC">
      <w:pgSz w:w="11906" w:h="16838"/>
      <w:pgMar w:top="993"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5DFC" w14:textId="77777777" w:rsidR="00E4137B" w:rsidRDefault="00E4137B" w:rsidP="00AD4C15">
      <w:pPr>
        <w:spacing w:after="0" w:line="240" w:lineRule="auto"/>
      </w:pPr>
      <w:r>
        <w:separator/>
      </w:r>
    </w:p>
  </w:endnote>
  <w:endnote w:type="continuationSeparator" w:id="0">
    <w:p w14:paraId="5F7CA22F" w14:textId="77777777" w:rsidR="00E4137B" w:rsidRDefault="00E4137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ADB3" w14:textId="77777777" w:rsidR="00E4137B" w:rsidRDefault="00E4137B" w:rsidP="00AD4C15">
      <w:pPr>
        <w:spacing w:after="0" w:line="240" w:lineRule="auto"/>
      </w:pPr>
      <w:r>
        <w:separator/>
      </w:r>
    </w:p>
  </w:footnote>
  <w:footnote w:type="continuationSeparator" w:id="0">
    <w:p w14:paraId="7B6CD72B" w14:textId="77777777" w:rsidR="00E4137B" w:rsidRDefault="00E4137B" w:rsidP="00AD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8573A"/>
    <w:multiLevelType w:val="hybridMultilevel"/>
    <w:tmpl w:val="46E05058"/>
    <w:lvl w:ilvl="0" w:tplc="BC3E1660">
      <w:start w:val="1"/>
      <w:numFmt w:val="bullet"/>
      <w:lvlText w:val="-"/>
      <w:lvlJc w:val="left"/>
      <w:pPr>
        <w:tabs>
          <w:tab w:val="num" w:pos="720"/>
        </w:tabs>
        <w:ind w:left="720" w:hanging="360"/>
      </w:pPr>
      <w:rPr>
        <w:rFonts w:ascii="Times New Roman" w:hAnsi="Times New Roman" w:hint="default"/>
      </w:rPr>
    </w:lvl>
    <w:lvl w:ilvl="1" w:tplc="D56887FE" w:tentative="1">
      <w:start w:val="1"/>
      <w:numFmt w:val="bullet"/>
      <w:lvlText w:val="-"/>
      <w:lvlJc w:val="left"/>
      <w:pPr>
        <w:tabs>
          <w:tab w:val="num" w:pos="1440"/>
        </w:tabs>
        <w:ind w:left="1440" w:hanging="360"/>
      </w:pPr>
      <w:rPr>
        <w:rFonts w:ascii="Times New Roman" w:hAnsi="Times New Roman" w:hint="default"/>
      </w:rPr>
    </w:lvl>
    <w:lvl w:ilvl="2" w:tplc="8210292A" w:tentative="1">
      <w:start w:val="1"/>
      <w:numFmt w:val="bullet"/>
      <w:lvlText w:val="-"/>
      <w:lvlJc w:val="left"/>
      <w:pPr>
        <w:tabs>
          <w:tab w:val="num" w:pos="2160"/>
        </w:tabs>
        <w:ind w:left="2160" w:hanging="360"/>
      </w:pPr>
      <w:rPr>
        <w:rFonts w:ascii="Times New Roman" w:hAnsi="Times New Roman" w:hint="default"/>
      </w:rPr>
    </w:lvl>
    <w:lvl w:ilvl="3" w:tplc="9368942E" w:tentative="1">
      <w:start w:val="1"/>
      <w:numFmt w:val="bullet"/>
      <w:lvlText w:val="-"/>
      <w:lvlJc w:val="left"/>
      <w:pPr>
        <w:tabs>
          <w:tab w:val="num" w:pos="2880"/>
        </w:tabs>
        <w:ind w:left="2880" w:hanging="360"/>
      </w:pPr>
      <w:rPr>
        <w:rFonts w:ascii="Times New Roman" w:hAnsi="Times New Roman" w:hint="default"/>
      </w:rPr>
    </w:lvl>
    <w:lvl w:ilvl="4" w:tplc="453C62AC" w:tentative="1">
      <w:start w:val="1"/>
      <w:numFmt w:val="bullet"/>
      <w:lvlText w:val="-"/>
      <w:lvlJc w:val="left"/>
      <w:pPr>
        <w:tabs>
          <w:tab w:val="num" w:pos="3600"/>
        </w:tabs>
        <w:ind w:left="3600" w:hanging="360"/>
      </w:pPr>
      <w:rPr>
        <w:rFonts w:ascii="Times New Roman" w:hAnsi="Times New Roman" w:hint="default"/>
      </w:rPr>
    </w:lvl>
    <w:lvl w:ilvl="5" w:tplc="DB32C3DA" w:tentative="1">
      <w:start w:val="1"/>
      <w:numFmt w:val="bullet"/>
      <w:lvlText w:val="-"/>
      <w:lvlJc w:val="left"/>
      <w:pPr>
        <w:tabs>
          <w:tab w:val="num" w:pos="4320"/>
        </w:tabs>
        <w:ind w:left="4320" w:hanging="360"/>
      </w:pPr>
      <w:rPr>
        <w:rFonts w:ascii="Times New Roman" w:hAnsi="Times New Roman" w:hint="default"/>
      </w:rPr>
    </w:lvl>
    <w:lvl w:ilvl="6" w:tplc="2D9E84CA" w:tentative="1">
      <w:start w:val="1"/>
      <w:numFmt w:val="bullet"/>
      <w:lvlText w:val="-"/>
      <w:lvlJc w:val="left"/>
      <w:pPr>
        <w:tabs>
          <w:tab w:val="num" w:pos="5040"/>
        </w:tabs>
        <w:ind w:left="5040" w:hanging="360"/>
      </w:pPr>
      <w:rPr>
        <w:rFonts w:ascii="Times New Roman" w:hAnsi="Times New Roman" w:hint="default"/>
      </w:rPr>
    </w:lvl>
    <w:lvl w:ilvl="7" w:tplc="A65483AA" w:tentative="1">
      <w:start w:val="1"/>
      <w:numFmt w:val="bullet"/>
      <w:lvlText w:val="-"/>
      <w:lvlJc w:val="left"/>
      <w:pPr>
        <w:tabs>
          <w:tab w:val="num" w:pos="5760"/>
        </w:tabs>
        <w:ind w:left="5760" w:hanging="360"/>
      </w:pPr>
      <w:rPr>
        <w:rFonts w:ascii="Times New Roman" w:hAnsi="Times New Roman" w:hint="default"/>
      </w:rPr>
    </w:lvl>
    <w:lvl w:ilvl="8" w:tplc="BAE47118" w:tentative="1">
      <w:start w:val="1"/>
      <w:numFmt w:val="bullet"/>
      <w:lvlText w:val="-"/>
      <w:lvlJc w:val="left"/>
      <w:pPr>
        <w:tabs>
          <w:tab w:val="num" w:pos="6480"/>
        </w:tabs>
        <w:ind w:left="6480" w:hanging="360"/>
      </w:pPr>
      <w:rPr>
        <w:rFonts w:ascii="Times New Roman" w:hAnsi="Times New Roman" w:hint="default"/>
      </w:rPr>
    </w:lvl>
  </w:abstractNum>
  <w:num w:numId="1" w16cid:durableId="91300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40B6"/>
    <w:rsid w:val="00013FC1"/>
    <w:rsid w:val="00036921"/>
    <w:rsid w:val="00041B7A"/>
    <w:rsid w:val="00077E6D"/>
    <w:rsid w:val="000A6419"/>
    <w:rsid w:val="000C7274"/>
    <w:rsid w:val="000C7738"/>
    <w:rsid w:val="000D018D"/>
    <w:rsid w:val="000D7A82"/>
    <w:rsid w:val="000E219B"/>
    <w:rsid w:val="000E6A4D"/>
    <w:rsid w:val="00106605"/>
    <w:rsid w:val="00134A98"/>
    <w:rsid w:val="001419BA"/>
    <w:rsid w:val="00146C1B"/>
    <w:rsid w:val="00156040"/>
    <w:rsid w:val="001D5220"/>
    <w:rsid w:val="002225D7"/>
    <w:rsid w:val="00223AE6"/>
    <w:rsid w:val="00224089"/>
    <w:rsid w:val="00224C20"/>
    <w:rsid w:val="00241486"/>
    <w:rsid w:val="00277A1F"/>
    <w:rsid w:val="002B40BD"/>
    <w:rsid w:val="0032244A"/>
    <w:rsid w:val="00325BAF"/>
    <w:rsid w:val="00360FFA"/>
    <w:rsid w:val="003C2724"/>
    <w:rsid w:val="00422C03"/>
    <w:rsid w:val="00432047"/>
    <w:rsid w:val="0045241E"/>
    <w:rsid w:val="00456F46"/>
    <w:rsid w:val="0046476B"/>
    <w:rsid w:val="00465824"/>
    <w:rsid w:val="0046776A"/>
    <w:rsid w:val="00473FF4"/>
    <w:rsid w:val="004A03A8"/>
    <w:rsid w:val="004A4BAD"/>
    <w:rsid w:val="004D5036"/>
    <w:rsid w:val="00500A84"/>
    <w:rsid w:val="00505121"/>
    <w:rsid w:val="0050554F"/>
    <w:rsid w:val="00517EDD"/>
    <w:rsid w:val="00554692"/>
    <w:rsid w:val="00566A99"/>
    <w:rsid w:val="005A796E"/>
    <w:rsid w:val="005E2C5D"/>
    <w:rsid w:val="00625FC3"/>
    <w:rsid w:val="00642F1D"/>
    <w:rsid w:val="00657B4E"/>
    <w:rsid w:val="00663010"/>
    <w:rsid w:val="0066428B"/>
    <w:rsid w:val="00674502"/>
    <w:rsid w:val="006A1004"/>
    <w:rsid w:val="006B1293"/>
    <w:rsid w:val="006B65EC"/>
    <w:rsid w:val="00723F5E"/>
    <w:rsid w:val="0074554A"/>
    <w:rsid w:val="00756B46"/>
    <w:rsid w:val="0078397E"/>
    <w:rsid w:val="00794ADE"/>
    <w:rsid w:val="007A5FBF"/>
    <w:rsid w:val="007B2136"/>
    <w:rsid w:val="007D3CF3"/>
    <w:rsid w:val="007F08AC"/>
    <w:rsid w:val="008008AE"/>
    <w:rsid w:val="00807CFC"/>
    <w:rsid w:val="00823956"/>
    <w:rsid w:val="00860AAE"/>
    <w:rsid w:val="00896594"/>
    <w:rsid w:val="008B6EF1"/>
    <w:rsid w:val="008C1CA4"/>
    <w:rsid w:val="008D798B"/>
    <w:rsid w:val="008E1E65"/>
    <w:rsid w:val="008F0413"/>
    <w:rsid w:val="00924702"/>
    <w:rsid w:val="009331AD"/>
    <w:rsid w:val="00977DF0"/>
    <w:rsid w:val="00982D78"/>
    <w:rsid w:val="00984C1B"/>
    <w:rsid w:val="009867C1"/>
    <w:rsid w:val="00987DAC"/>
    <w:rsid w:val="00995CB9"/>
    <w:rsid w:val="009A3AF6"/>
    <w:rsid w:val="009E233A"/>
    <w:rsid w:val="00A32DA8"/>
    <w:rsid w:val="00A67F27"/>
    <w:rsid w:val="00A939CF"/>
    <w:rsid w:val="00AC173B"/>
    <w:rsid w:val="00AD4C15"/>
    <w:rsid w:val="00AD7F49"/>
    <w:rsid w:val="00B00AEF"/>
    <w:rsid w:val="00B10BC5"/>
    <w:rsid w:val="00B148ED"/>
    <w:rsid w:val="00B624F7"/>
    <w:rsid w:val="00B9027A"/>
    <w:rsid w:val="00B91ED9"/>
    <w:rsid w:val="00BA0105"/>
    <w:rsid w:val="00BE451E"/>
    <w:rsid w:val="00BF2FB6"/>
    <w:rsid w:val="00C243C1"/>
    <w:rsid w:val="00C3611C"/>
    <w:rsid w:val="00C44CF5"/>
    <w:rsid w:val="00C57DA7"/>
    <w:rsid w:val="00C73932"/>
    <w:rsid w:val="00CA1BCC"/>
    <w:rsid w:val="00D05C71"/>
    <w:rsid w:val="00D930C8"/>
    <w:rsid w:val="00DA63E5"/>
    <w:rsid w:val="00DE6D39"/>
    <w:rsid w:val="00DE7451"/>
    <w:rsid w:val="00DF5FEF"/>
    <w:rsid w:val="00E028A0"/>
    <w:rsid w:val="00E11295"/>
    <w:rsid w:val="00E4137B"/>
    <w:rsid w:val="00E42540"/>
    <w:rsid w:val="00E565B0"/>
    <w:rsid w:val="00E643A2"/>
    <w:rsid w:val="00E741ED"/>
    <w:rsid w:val="00E76EFA"/>
    <w:rsid w:val="00E816C2"/>
    <w:rsid w:val="00EA0F6B"/>
    <w:rsid w:val="00ED3A01"/>
    <w:rsid w:val="00EE5707"/>
    <w:rsid w:val="00F34597"/>
    <w:rsid w:val="00F6663B"/>
    <w:rsid w:val="00FB2FCA"/>
    <w:rsid w:val="00FC7316"/>
    <w:rsid w:val="00FF3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BA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 w:type="paragraph" w:styleId="ListParagraph">
    <w:name w:val="List Paragraph"/>
    <w:basedOn w:val="Normal"/>
    <w:uiPriority w:val="34"/>
    <w:qFormat/>
    <w:rsid w:val="008E1E65"/>
    <w:pPr>
      <w:spacing w:after="0" w:line="240" w:lineRule="auto"/>
      <w:ind w:left="720"/>
      <w:contextualSpacing/>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93">
      <w:bodyDiv w:val="1"/>
      <w:marLeft w:val="0"/>
      <w:marRight w:val="0"/>
      <w:marTop w:val="0"/>
      <w:marBottom w:val="0"/>
      <w:divBdr>
        <w:top w:val="none" w:sz="0" w:space="0" w:color="auto"/>
        <w:left w:val="none" w:sz="0" w:space="0" w:color="auto"/>
        <w:bottom w:val="none" w:sz="0" w:space="0" w:color="auto"/>
        <w:right w:val="none" w:sz="0" w:space="0" w:color="auto"/>
      </w:divBdr>
    </w:div>
    <w:div w:id="849636031">
      <w:bodyDiv w:val="1"/>
      <w:marLeft w:val="0"/>
      <w:marRight w:val="0"/>
      <w:marTop w:val="0"/>
      <w:marBottom w:val="0"/>
      <w:divBdr>
        <w:top w:val="none" w:sz="0" w:space="0" w:color="auto"/>
        <w:left w:val="none" w:sz="0" w:space="0" w:color="auto"/>
        <w:bottom w:val="none" w:sz="0" w:space="0" w:color="auto"/>
        <w:right w:val="none" w:sz="0" w:space="0" w:color="auto"/>
      </w:divBdr>
    </w:div>
    <w:div w:id="1144590844">
      <w:bodyDiv w:val="1"/>
      <w:marLeft w:val="0"/>
      <w:marRight w:val="0"/>
      <w:marTop w:val="0"/>
      <w:marBottom w:val="0"/>
      <w:divBdr>
        <w:top w:val="none" w:sz="0" w:space="0" w:color="auto"/>
        <w:left w:val="none" w:sz="0" w:space="0" w:color="auto"/>
        <w:bottom w:val="none" w:sz="0" w:space="0" w:color="auto"/>
        <w:right w:val="none" w:sz="0" w:space="0" w:color="auto"/>
      </w:divBdr>
      <w:divsChild>
        <w:div w:id="1312321989">
          <w:marLeft w:val="446"/>
          <w:marRight w:val="0"/>
          <w:marTop w:val="0"/>
          <w:marBottom w:val="0"/>
          <w:divBdr>
            <w:top w:val="none" w:sz="0" w:space="0" w:color="auto"/>
            <w:left w:val="none" w:sz="0" w:space="0" w:color="auto"/>
            <w:bottom w:val="none" w:sz="0" w:space="0" w:color="auto"/>
            <w:right w:val="none" w:sz="0" w:space="0" w:color="auto"/>
          </w:divBdr>
        </w:div>
      </w:divsChild>
    </w:div>
    <w:div w:id="1452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5779-A153-4175-9316-4F31EC0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19</cp:revision>
  <dcterms:created xsi:type="dcterms:W3CDTF">2021-03-16T14:10:00Z</dcterms:created>
  <dcterms:modified xsi:type="dcterms:W3CDTF">2023-01-26T07:58:00Z</dcterms:modified>
</cp:coreProperties>
</file>