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61CE" w14:textId="77777777" w:rsidR="00156040" w:rsidRPr="00823956" w:rsidRDefault="006B0057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</w:rPr>
      </w:pPr>
      <w:r>
        <w:rPr>
          <w:rFonts w:ascii="Verdana" w:hAnsi="Verdana"/>
          <w:color w:val="17479E"/>
          <w:sz w:val="48"/>
          <w:szCs w:val="48"/>
        </w:rPr>
        <w:t xml:space="preserve">COMPACT </w:t>
      </w:r>
      <w:r w:rsidR="00F16A43">
        <w:rPr>
          <w:rFonts w:ascii="Verdana" w:hAnsi="Verdana"/>
          <w:color w:val="17479E"/>
          <w:sz w:val="48"/>
          <w:szCs w:val="48"/>
        </w:rPr>
        <w:t>LINE</w:t>
      </w:r>
    </w:p>
    <w:p w14:paraId="64B9FB11" w14:textId="77777777" w:rsidR="00F16A43" w:rsidRPr="00F16A43" w:rsidRDefault="00F16A43" w:rsidP="00F16A43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F16A43">
        <w:rPr>
          <w:rFonts w:ascii="Verdana" w:hAnsi="Verdana"/>
          <w:sz w:val="20"/>
          <w:szCs w:val="20"/>
        </w:rPr>
        <w:t>Net zoals de Compact Plan beschikt de Compact Line radiator over een vlakke gestileerde voorzijde en nauw aansluitende zijpanelen en bovenrooster.</w:t>
      </w:r>
    </w:p>
    <w:p w14:paraId="4DE1B635" w14:textId="77777777" w:rsidR="00F16A43" w:rsidRDefault="00F16A43" w:rsidP="00F16A4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6717F2D5" w14:textId="77777777" w:rsidR="00F16A43" w:rsidRPr="00F16A43" w:rsidRDefault="00F16A43" w:rsidP="00F16A4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16A43">
        <w:rPr>
          <w:rFonts w:ascii="Verdana" w:hAnsi="Verdana"/>
          <w:sz w:val="16"/>
          <w:szCs w:val="16"/>
        </w:rPr>
        <w:t>Product:</w:t>
      </w:r>
      <w:r w:rsidRPr="00F16A43">
        <w:rPr>
          <w:rFonts w:ascii="Verdana" w:hAnsi="Verdana"/>
          <w:sz w:val="16"/>
          <w:szCs w:val="16"/>
        </w:rPr>
        <w:tab/>
        <w:t>decoratieve omkaste paneelradiator met gestileerde voorzijde</w:t>
      </w:r>
    </w:p>
    <w:p w14:paraId="1CCBBE95" w14:textId="77777777" w:rsidR="00F16A43" w:rsidRPr="00F16A43" w:rsidRDefault="00F16A43" w:rsidP="00F16A4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16A43">
        <w:rPr>
          <w:rFonts w:ascii="Verdana" w:hAnsi="Verdana"/>
          <w:sz w:val="16"/>
          <w:szCs w:val="16"/>
        </w:rPr>
        <w:t>Afwerking:</w:t>
      </w:r>
      <w:r w:rsidRPr="00F16A43">
        <w:rPr>
          <w:rFonts w:ascii="Verdana" w:hAnsi="Verdana"/>
          <w:sz w:val="16"/>
          <w:szCs w:val="16"/>
        </w:rPr>
        <w:tab/>
        <w:t>decoratieve gestileerde voorzijde, bovenrooster en zijpanelen</w:t>
      </w:r>
    </w:p>
    <w:p w14:paraId="4F5B0E81" w14:textId="4370C5A3" w:rsidR="00F16A43" w:rsidRPr="00F16A43" w:rsidRDefault="00F16A43" w:rsidP="00F16A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16A43">
        <w:rPr>
          <w:rFonts w:ascii="Verdana" w:hAnsi="Verdana"/>
          <w:sz w:val="16"/>
          <w:szCs w:val="16"/>
        </w:rPr>
        <w:t>Meegeleverd:</w:t>
      </w:r>
      <w:r w:rsidRPr="00F16A43">
        <w:rPr>
          <w:rFonts w:ascii="Verdana" w:hAnsi="Verdana"/>
          <w:sz w:val="16"/>
          <w:szCs w:val="16"/>
        </w:rPr>
        <w:tab/>
      </w:r>
      <w:r w:rsidR="00AA1299" w:rsidRPr="00AA1299">
        <w:rPr>
          <w:rFonts w:ascii="Verdana" w:hAnsi="Verdana"/>
          <w:sz w:val="16"/>
          <w:szCs w:val="16"/>
        </w:rPr>
        <w:t xml:space="preserve">VDI-consoles met anti lift (type Monclac), </w:t>
      </w:r>
      <w:r w:rsidRPr="00F16A43">
        <w:rPr>
          <w:rFonts w:ascii="Verdana" w:hAnsi="Verdana"/>
          <w:sz w:val="16"/>
          <w:szCs w:val="16"/>
        </w:rPr>
        <w:t>schroeven, pluggen, ontluchter, blindstop en montage-instructie</w:t>
      </w:r>
    </w:p>
    <w:p w14:paraId="7348436D" w14:textId="77777777" w:rsidR="00F16A43" w:rsidRPr="00F16A43" w:rsidRDefault="00F16A43" w:rsidP="00F16A4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16A43">
        <w:rPr>
          <w:rFonts w:ascii="Verdana" w:hAnsi="Verdana"/>
          <w:sz w:val="16"/>
          <w:szCs w:val="16"/>
        </w:rPr>
        <w:t>Aansluitingen:</w:t>
      </w:r>
      <w:r w:rsidRPr="00F16A43">
        <w:rPr>
          <w:rFonts w:ascii="Verdana" w:hAnsi="Verdana"/>
          <w:sz w:val="16"/>
          <w:szCs w:val="16"/>
        </w:rPr>
        <w:tab/>
        <w:t>4 x ½” binnendraad</w:t>
      </w:r>
    </w:p>
    <w:p w14:paraId="364FA143" w14:textId="77777777" w:rsidR="00F16A43" w:rsidRPr="00F16A43" w:rsidRDefault="00F16A43" w:rsidP="00F16A4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16A43">
        <w:rPr>
          <w:rFonts w:ascii="Verdana" w:hAnsi="Verdana"/>
          <w:sz w:val="16"/>
          <w:szCs w:val="16"/>
        </w:rPr>
        <w:t>Ophangstrippen:</w:t>
      </w:r>
      <w:r w:rsidRPr="00F16A43">
        <w:rPr>
          <w:rFonts w:ascii="Verdana" w:hAnsi="Verdana"/>
          <w:sz w:val="16"/>
          <w:szCs w:val="16"/>
        </w:rPr>
        <w:tab/>
        <w:t>2 paar ophangstrippen tot 1.600 mm en 3 paar vanaf 1.800 mm</w:t>
      </w:r>
    </w:p>
    <w:p w14:paraId="27EA5A23" w14:textId="77777777" w:rsidR="00F16A43" w:rsidRPr="00F16A43" w:rsidRDefault="00F16A43" w:rsidP="00F16A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16A43">
        <w:rPr>
          <w:rFonts w:ascii="Verdana" w:hAnsi="Verdana"/>
          <w:sz w:val="16"/>
          <w:szCs w:val="16"/>
        </w:rPr>
        <w:t>Verpakking:</w:t>
      </w:r>
      <w:r w:rsidRPr="00F16A43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6490BF8A" w14:textId="77777777" w:rsidR="00F16A43" w:rsidRPr="00F16A43" w:rsidRDefault="00F16A43" w:rsidP="00F16A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16A43">
        <w:rPr>
          <w:rFonts w:ascii="Verdana" w:hAnsi="Verdana"/>
          <w:sz w:val="16"/>
          <w:szCs w:val="16"/>
        </w:rPr>
        <w:t>Garantie:</w:t>
      </w:r>
      <w:r w:rsidRPr="00F16A43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Henrad.</w:t>
      </w:r>
    </w:p>
    <w:p w14:paraId="2010EE45" w14:textId="77777777" w:rsidR="00F16A43" w:rsidRPr="00F16A43" w:rsidRDefault="00F16A43" w:rsidP="00F16A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16A43">
        <w:rPr>
          <w:rFonts w:ascii="Verdana" w:hAnsi="Verdana"/>
          <w:sz w:val="16"/>
          <w:szCs w:val="16"/>
        </w:rPr>
        <w:t>Lakproces:</w:t>
      </w:r>
      <w:r w:rsidRPr="00F16A43">
        <w:rPr>
          <w:rFonts w:ascii="Verdana" w:hAnsi="Verdana"/>
          <w:sz w:val="16"/>
          <w:szCs w:val="16"/>
        </w:rPr>
        <w:tab/>
        <w:t>Alle radiatoren zijn ontvet, gefosfateerd, kataforetisch gegrondlakt en standaard in Henrad wit 9016 gepoederlakt.</w:t>
      </w:r>
    </w:p>
    <w:p w14:paraId="44919E70" w14:textId="77777777" w:rsidR="00F16A43" w:rsidRPr="00F16A43" w:rsidRDefault="00F16A43" w:rsidP="00F16A4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16A43">
        <w:rPr>
          <w:rFonts w:ascii="Verdana" w:hAnsi="Verdana"/>
          <w:sz w:val="16"/>
          <w:szCs w:val="16"/>
        </w:rPr>
        <w:t>Kleuren:</w:t>
      </w:r>
      <w:r w:rsidRPr="00F16A43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21781292" w14:textId="77777777" w:rsidR="00F16A43" w:rsidRPr="00F16A43" w:rsidRDefault="00F16A43" w:rsidP="00F16A4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16A43">
        <w:rPr>
          <w:rFonts w:ascii="Verdana" w:hAnsi="Verdana"/>
          <w:sz w:val="16"/>
          <w:szCs w:val="16"/>
        </w:rPr>
        <w:t>Maximale werkdruk:</w:t>
      </w:r>
      <w:r w:rsidRPr="00F16A43">
        <w:rPr>
          <w:rFonts w:ascii="Verdana" w:hAnsi="Verdana"/>
          <w:sz w:val="16"/>
          <w:szCs w:val="16"/>
        </w:rPr>
        <w:tab/>
        <w:t>10 bar (getest op 13 bar)</w:t>
      </w:r>
    </w:p>
    <w:p w14:paraId="166D2363" w14:textId="77777777" w:rsidR="00F16A43" w:rsidRPr="00F16A43" w:rsidRDefault="00F16A43" w:rsidP="00F16A4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16A43">
        <w:rPr>
          <w:rFonts w:ascii="Verdana" w:hAnsi="Verdana"/>
          <w:sz w:val="16"/>
          <w:szCs w:val="16"/>
        </w:rPr>
        <w:t>Maximale werktemperatuur:</w:t>
      </w:r>
      <w:r w:rsidRPr="00F16A43">
        <w:rPr>
          <w:rFonts w:ascii="Verdana" w:hAnsi="Verdana"/>
          <w:sz w:val="16"/>
          <w:szCs w:val="16"/>
        </w:rPr>
        <w:tab/>
        <w:t>110 °C</w:t>
      </w:r>
    </w:p>
    <w:p w14:paraId="73F35737" w14:textId="03D2EB3F" w:rsidR="00F16A43" w:rsidRDefault="00F16A43" w:rsidP="00F16A4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16A43">
        <w:rPr>
          <w:rFonts w:ascii="Verdana" w:hAnsi="Verdana"/>
          <w:sz w:val="16"/>
          <w:szCs w:val="16"/>
        </w:rPr>
        <w:t>Conformiteit:</w:t>
      </w:r>
      <w:r w:rsidRPr="00F16A43">
        <w:rPr>
          <w:rFonts w:ascii="Verdana" w:hAnsi="Verdana"/>
          <w:sz w:val="16"/>
          <w:szCs w:val="16"/>
        </w:rPr>
        <w:tab/>
        <w:t>volgens EN442</w:t>
      </w:r>
    </w:p>
    <w:p w14:paraId="4D97822A" w14:textId="56F382B8" w:rsidR="009F1352" w:rsidRPr="00F16A43" w:rsidRDefault="009F1352" w:rsidP="00F16A4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B4D98">
        <w:rPr>
          <w:rFonts w:ascii="Verdana" w:hAnsi="Verdana"/>
          <w:sz w:val="16"/>
          <w:szCs w:val="16"/>
        </w:rPr>
        <w:t>Kwaliteitsborging:</w:t>
      </w:r>
      <w:r w:rsidRPr="007B4D98">
        <w:rPr>
          <w:rFonts w:ascii="Verdana" w:hAnsi="Verdana"/>
          <w:sz w:val="16"/>
          <w:szCs w:val="16"/>
        </w:rPr>
        <w:tab/>
        <w:t>NF</w:t>
      </w:r>
    </w:p>
    <w:p w14:paraId="5965D968" w14:textId="77777777" w:rsidR="00F16A43" w:rsidRPr="00F16A43" w:rsidRDefault="00F16A43" w:rsidP="00F16A4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16A43">
        <w:rPr>
          <w:rFonts w:ascii="Verdana" w:hAnsi="Verdana"/>
          <w:sz w:val="16"/>
          <w:szCs w:val="16"/>
        </w:rPr>
        <w:t>Types:</w:t>
      </w:r>
      <w:r w:rsidRPr="00F16A43">
        <w:rPr>
          <w:rFonts w:ascii="Verdana" w:hAnsi="Verdana"/>
          <w:sz w:val="16"/>
          <w:szCs w:val="16"/>
        </w:rPr>
        <w:tab/>
        <w:t>11 | 21 | 22 | 33</w:t>
      </w:r>
    </w:p>
    <w:p w14:paraId="33525182" w14:textId="77777777" w:rsidR="00F16A43" w:rsidRPr="00F16A43" w:rsidRDefault="00F16A43" w:rsidP="00F16A4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16A43">
        <w:rPr>
          <w:rFonts w:ascii="Verdana" w:hAnsi="Verdana"/>
          <w:sz w:val="16"/>
          <w:szCs w:val="16"/>
        </w:rPr>
        <w:t>Hoogtes:</w:t>
      </w:r>
      <w:r w:rsidRPr="00F16A43">
        <w:rPr>
          <w:rFonts w:ascii="Verdana" w:hAnsi="Verdana"/>
          <w:sz w:val="16"/>
          <w:szCs w:val="16"/>
        </w:rPr>
        <w:tab/>
        <w:t>300 | 400 | 500 | 600 | 700 | 900 mm</w:t>
      </w:r>
    </w:p>
    <w:p w14:paraId="780DC330" w14:textId="77777777" w:rsidR="00F16A43" w:rsidRPr="00F16A43" w:rsidRDefault="00F16A43" w:rsidP="00F16A4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16A43">
        <w:rPr>
          <w:rFonts w:ascii="Verdana" w:hAnsi="Verdana"/>
          <w:sz w:val="16"/>
          <w:szCs w:val="16"/>
        </w:rPr>
        <w:t>Lengtes:</w:t>
      </w:r>
      <w:r w:rsidRPr="00F16A43">
        <w:rPr>
          <w:rFonts w:ascii="Verdana" w:hAnsi="Verdana"/>
          <w:sz w:val="16"/>
          <w:szCs w:val="16"/>
        </w:rPr>
        <w:tab/>
        <w:t>400 – 2.000 mm</w:t>
      </w:r>
    </w:p>
    <w:p w14:paraId="4305F5E8" w14:textId="77777777" w:rsidR="001D5220" w:rsidRPr="00F16A43" w:rsidRDefault="00F16A43" w:rsidP="00F16A4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16A43">
        <w:rPr>
          <w:rFonts w:ascii="Verdana" w:hAnsi="Verdana"/>
          <w:sz w:val="16"/>
          <w:szCs w:val="16"/>
        </w:rPr>
        <w:t>Dieptes:</w:t>
      </w:r>
      <w:r w:rsidRPr="00F16A43">
        <w:rPr>
          <w:rFonts w:ascii="Verdana" w:hAnsi="Verdana"/>
          <w:sz w:val="16"/>
          <w:szCs w:val="16"/>
        </w:rPr>
        <w:tab/>
        <w:t>63 | 79 | 102 | 160 mm</w:t>
      </w:r>
    </w:p>
    <w:sectPr w:rsidR="001D5220" w:rsidRPr="00F16A4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E598" w14:textId="77777777" w:rsidR="00D265B1" w:rsidRDefault="00D265B1" w:rsidP="00AD4C15">
      <w:pPr>
        <w:spacing w:after="0" w:line="240" w:lineRule="auto"/>
      </w:pPr>
      <w:r>
        <w:separator/>
      </w:r>
    </w:p>
  </w:endnote>
  <w:endnote w:type="continuationSeparator" w:id="0">
    <w:p w14:paraId="79DF603C" w14:textId="77777777" w:rsidR="00D265B1" w:rsidRDefault="00D265B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ADA8" w14:textId="77777777" w:rsidR="00D265B1" w:rsidRDefault="00D265B1" w:rsidP="00AD4C15">
      <w:pPr>
        <w:spacing w:after="0" w:line="240" w:lineRule="auto"/>
      </w:pPr>
      <w:r>
        <w:separator/>
      </w:r>
    </w:p>
  </w:footnote>
  <w:footnote w:type="continuationSeparator" w:id="0">
    <w:p w14:paraId="60F79E00" w14:textId="77777777" w:rsidR="00D265B1" w:rsidRDefault="00D265B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13FC1"/>
    <w:rsid w:val="00036921"/>
    <w:rsid w:val="00041B7A"/>
    <w:rsid w:val="00077E6D"/>
    <w:rsid w:val="000A6419"/>
    <w:rsid w:val="000C7274"/>
    <w:rsid w:val="000C7738"/>
    <w:rsid w:val="000D018D"/>
    <w:rsid w:val="00106605"/>
    <w:rsid w:val="00134A98"/>
    <w:rsid w:val="001419BA"/>
    <w:rsid w:val="00146C1B"/>
    <w:rsid w:val="00156040"/>
    <w:rsid w:val="001D5220"/>
    <w:rsid w:val="00224089"/>
    <w:rsid w:val="00224C20"/>
    <w:rsid w:val="00277A1F"/>
    <w:rsid w:val="002B40BD"/>
    <w:rsid w:val="0032244A"/>
    <w:rsid w:val="00325BAF"/>
    <w:rsid w:val="00360FFA"/>
    <w:rsid w:val="003C2724"/>
    <w:rsid w:val="00422C03"/>
    <w:rsid w:val="00432047"/>
    <w:rsid w:val="00456F46"/>
    <w:rsid w:val="0046476B"/>
    <w:rsid w:val="00465824"/>
    <w:rsid w:val="00473FF4"/>
    <w:rsid w:val="00500A84"/>
    <w:rsid w:val="00517EDD"/>
    <w:rsid w:val="00554692"/>
    <w:rsid w:val="00566A99"/>
    <w:rsid w:val="005A796E"/>
    <w:rsid w:val="005E2C5D"/>
    <w:rsid w:val="00625FC3"/>
    <w:rsid w:val="00642F1D"/>
    <w:rsid w:val="00657B4E"/>
    <w:rsid w:val="00663010"/>
    <w:rsid w:val="00674502"/>
    <w:rsid w:val="006A1004"/>
    <w:rsid w:val="006B0057"/>
    <w:rsid w:val="006B1293"/>
    <w:rsid w:val="006B65EC"/>
    <w:rsid w:val="00723F5E"/>
    <w:rsid w:val="0074554A"/>
    <w:rsid w:val="007A5FBF"/>
    <w:rsid w:val="007B2136"/>
    <w:rsid w:val="00823956"/>
    <w:rsid w:val="00896594"/>
    <w:rsid w:val="008B6EF1"/>
    <w:rsid w:val="00977DF0"/>
    <w:rsid w:val="00984C1B"/>
    <w:rsid w:val="009867C1"/>
    <w:rsid w:val="00995CB9"/>
    <w:rsid w:val="009A3AF6"/>
    <w:rsid w:val="009F1352"/>
    <w:rsid w:val="00A67F27"/>
    <w:rsid w:val="00AA1299"/>
    <w:rsid w:val="00AD4C15"/>
    <w:rsid w:val="00B10BC5"/>
    <w:rsid w:val="00B9027A"/>
    <w:rsid w:val="00BA0105"/>
    <w:rsid w:val="00BE451E"/>
    <w:rsid w:val="00C243C1"/>
    <w:rsid w:val="00C3611C"/>
    <w:rsid w:val="00C66390"/>
    <w:rsid w:val="00C73932"/>
    <w:rsid w:val="00D05C71"/>
    <w:rsid w:val="00D265B1"/>
    <w:rsid w:val="00DE7451"/>
    <w:rsid w:val="00DF5FEF"/>
    <w:rsid w:val="00E028A0"/>
    <w:rsid w:val="00E11295"/>
    <w:rsid w:val="00E565B0"/>
    <w:rsid w:val="00E643A2"/>
    <w:rsid w:val="00E76EFA"/>
    <w:rsid w:val="00EE5707"/>
    <w:rsid w:val="00F16A43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42A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53E1-1664-4C9C-A561-DAA7956E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2018-07-02T07:15:00Z</dcterms:created>
  <dcterms:modified xsi:type="dcterms:W3CDTF">2022-07-14T12:11:00Z</dcterms:modified>
</cp:coreProperties>
</file>