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D908" w14:textId="77777777" w:rsidR="00156040" w:rsidRPr="003E3114" w:rsidRDefault="00EF3AFB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>
        <w:rPr>
          <w:rFonts w:ascii="Verdana" w:hAnsi="Verdana"/>
          <w:color w:val="17479E"/>
          <w:sz w:val="48"/>
          <w:szCs w:val="48"/>
          <w:lang w:val="de-DE"/>
        </w:rPr>
        <w:t xml:space="preserve">COMPACT </w:t>
      </w:r>
      <w:r w:rsidR="009575F7">
        <w:rPr>
          <w:rFonts w:ascii="Verdana" w:hAnsi="Verdana"/>
          <w:color w:val="17479E"/>
          <w:sz w:val="48"/>
          <w:szCs w:val="48"/>
          <w:lang w:val="de-DE"/>
        </w:rPr>
        <w:t>LINE</w:t>
      </w:r>
    </w:p>
    <w:p w14:paraId="7BC7DFDE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9575F7">
        <w:rPr>
          <w:rFonts w:ascii="Verdana" w:hAnsi="Verdana"/>
          <w:sz w:val="20"/>
          <w:szCs w:val="20"/>
          <w:lang w:val="de-DE"/>
        </w:rPr>
        <w:t>Ähnlich dem Compact Plan hat der Compact Line eine flache Vorderseite mit Schattenfugen und eng anliegenden Seitenverkleidungen mit Abdeckgitter.</w:t>
      </w:r>
    </w:p>
    <w:p w14:paraId="3DE4514B" w14:textId="77777777" w:rsid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7B0F77A5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Produkt:</w:t>
      </w:r>
      <w:r w:rsidRPr="009575F7">
        <w:rPr>
          <w:rFonts w:ascii="Verdana" w:hAnsi="Verdana"/>
          <w:sz w:val="16"/>
          <w:szCs w:val="16"/>
          <w:lang w:val="de-DE"/>
        </w:rPr>
        <w:tab/>
        <w:t>dekorativer verkleideter Plattenheizkörper mit flacher Vorderseite mit Schattenfugen</w:t>
      </w:r>
    </w:p>
    <w:p w14:paraId="1B6DE722" w14:textId="77777777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Verarbeitung:</w:t>
      </w:r>
      <w:r w:rsidRPr="009575F7">
        <w:rPr>
          <w:rFonts w:ascii="Verdana" w:hAnsi="Verdana"/>
          <w:sz w:val="16"/>
          <w:szCs w:val="16"/>
          <w:lang w:val="de-DE"/>
        </w:rPr>
        <w:tab/>
        <w:t>dekorative flache Vorderseite mit Schattenfugen, mit Abdeckgitter und Seitenverkleidungen</w:t>
      </w:r>
    </w:p>
    <w:p w14:paraId="6248D64C" w14:textId="73301F55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Mitgeliefert:</w:t>
      </w:r>
      <w:r w:rsidRPr="009575F7">
        <w:rPr>
          <w:rFonts w:ascii="Verdana" w:hAnsi="Verdana"/>
          <w:sz w:val="16"/>
          <w:szCs w:val="16"/>
          <w:lang w:val="de-DE"/>
        </w:rPr>
        <w:tab/>
      </w:r>
      <w:r w:rsidR="00E57AA7" w:rsidRPr="00E57AA7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9575F7">
        <w:rPr>
          <w:rFonts w:ascii="Verdana" w:hAnsi="Verdana"/>
          <w:sz w:val="16"/>
          <w:szCs w:val="16"/>
          <w:lang w:val="de-DE"/>
        </w:rPr>
        <w:t>Schrauben, Dübel, Entlüftungs-</w:t>
      </w:r>
      <w:r w:rsidR="00FB59BD">
        <w:rPr>
          <w:rFonts w:ascii="Verdana" w:hAnsi="Verdana"/>
          <w:sz w:val="16"/>
          <w:szCs w:val="16"/>
          <w:lang w:val="de-DE"/>
        </w:rPr>
        <w:t xml:space="preserve"> und</w:t>
      </w:r>
      <w:r w:rsidRPr="009575F7">
        <w:rPr>
          <w:rFonts w:ascii="Verdana" w:hAnsi="Verdana"/>
          <w:sz w:val="16"/>
          <w:szCs w:val="16"/>
          <w:lang w:val="de-DE"/>
        </w:rPr>
        <w:t xml:space="preserve"> Blindstopfen und Montageanleitung</w:t>
      </w:r>
    </w:p>
    <w:p w14:paraId="1F51FE5F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Anschlüsse:</w:t>
      </w:r>
      <w:r w:rsidRPr="009575F7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27985768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Befestigungslaschen:</w:t>
      </w:r>
      <w:r w:rsidRPr="009575F7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1A5E02E8" w14:textId="77777777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Verpackung:</w:t>
      </w:r>
      <w:r w:rsidRPr="009575F7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- Bauhöhe - Baulänge.</w:t>
      </w:r>
    </w:p>
    <w:p w14:paraId="23A234C2" w14:textId="77777777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Garantie:</w:t>
      </w:r>
      <w:r w:rsidRPr="009575F7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20CEABFA" w14:textId="77777777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Lackierungsverfahren:</w:t>
      </w:r>
      <w:r w:rsidRPr="009575F7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33A863D2" w14:textId="77777777" w:rsidR="009575F7" w:rsidRPr="009575F7" w:rsidRDefault="009575F7" w:rsidP="009575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Farben:</w:t>
      </w:r>
      <w:r w:rsidRPr="009575F7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5E0A4C80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Betriebsüberdruck:</w:t>
      </w:r>
      <w:r w:rsidRPr="009575F7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4C25A2D7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Medium:</w:t>
      </w:r>
      <w:r w:rsidRPr="009575F7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5AE4F1DD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Norm:</w:t>
      </w:r>
      <w:r w:rsidRPr="009575F7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1C1F8A5F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Typen:</w:t>
      </w:r>
      <w:r w:rsidRPr="009575F7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010C2540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Bauhöhen:</w:t>
      </w:r>
      <w:r w:rsidRPr="009575F7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49FDA758" w14:textId="77777777" w:rsidR="009575F7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Baulängen:</w:t>
      </w:r>
      <w:r w:rsidRPr="009575F7">
        <w:rPr>
          <w:rFonts w:ascii="Verdana" w:hAnsi="Verdana"/>
          <w:sz w:val="16"/>
          <w:szCs w:val="16"/>
          <w:lang w:val="de-DE"/>
        </w:rPr>
        <w:tab/>
        <w:t>400 – 2.000 mm</w:t>
      </w:r>
    </w:p>
    <w:p w14:paraId="2309C36C" w14:textId="77777777" w:rsidR="001D5220" w:rsidRPr="009575F7" w:rsidRDefault="009575F7" w:rsidP="009575F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9575F7">
        <w:rPr>
          <w:rFonts w:ascii="Verdana" w:hAnsi="Verdana"/>
          <w:sz w:val="16"/>
          <w:szCs w:val="16"/>
          <w:lang w:val="de-DE"/>
        </w:rPr>
        <w:t>Bautiefen:</w:t>
      </w:r>
      <w:r w:rsidRPr="009575F7">
        <w:rPr>
          <w:rFonts w:ascii="Verdana" w:hAnsi="Verdana"/>
          <w:sz w:val="16"/>
          <w:szCs w:val="16"/>
          <w:lang w:val="de-DE"/>
        </w:rPr>
        <w:tab/>
        <w:t>63 | 79 | 102 | 160 mm</w:t>
      </w:r>
    </w:p>
    <w:sectPr w:rsidR="001D5220" w:rsidRPr="009575F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6040"/>
    <w:rsid w:val="00196960"/>
    <w:rsid w:val="001D0FA9"/>
    <w:rsid w:val="001D49C8"/>
    <w:rsid w:val="001D5220"/>
    <w:rsid w:val="001F7AAE"/>
    <w:rsid w:val="00224089"/>
    <w:rsid w:val="00224C20"/>
    <w:rsid w:val="00277A1F"/>
    <w:rsid w:val="002B40BD"/>
    <w:rsid w:val="0032244A"/>
    <w:rsid w:val="003C2724"/>
    <w:rsid w:val="003E3114"/>
    <w:rsid w:val="00422C03"/>
    <w:rsid w:val="00432047"/>
    <w:rsid w:val="00465824"/>
    <w:rsid w:val="00473FF4"/>
    <w:rsid w:val="00487C1F"/>
    <w:rsid w:val="00500A84"/>
    <w:rsid w:val="00554692"/>
    <w:rsid w:val="005859C8"/>
    <w:rsid w:val="005E2C5D"/>
    <w:rsid w:val="00642F1D"/>
    <w:rsid w:val="00657B4E"/>
    <w:rsid w:val="00663010"/>
    <w:rsid w:val="00674502"/>
    <w:rsid w:val="00685C30"/>
    <w:rsid w:val="006B1293"/>
    <w:rsid w:val="00723F5E"/>
    <w:rsid w:val="00730C44"/>
    <w:rsid w:val="0074554A"/>
    <w:rsid w:val="007A5FBF"/>
    <w:rsid w:val="007B2136"/>
    <w:rsid w:val="00891668"/>
    <w:rsid w:val="00896594"/>
    <w:rsid w:val="008A2ACE"/>
    <w:rsid w:val="0095015C"/>
    <w:rsid w:val="009575F7"/>
    <w:rsid w:val="00977DF0"/>
    <w:rsid w:val="00984C1B"/>
    <w:rsid w:val="009867C1"/>
    <w:rsid w:val="00995CB9"/>
    <w:rsid w:val="009A3AF6"/>
    <w:rsid w:val="00A51CC6"/>
    <w:rsid w:val="00A67F27"/>
    <w:rsid w:val="00A80020"/>
    <w:rsid w:val="00AE1820"/>
    <w:rsid w:val="00AE392C"/>
    <w:rsid w:val="00B52A79"/>
    <w:rsid w:val="00B815B4"/>
    <w:rsid w:val="00B9027A"/>
    <w:rsid w:val="00BA3B57"/>
    <w:rsid w:val="00BE451E"/>
    <w:rsid w:val="00C243C1"/>
    <w:rsid w:val="00C3611C"/>
    <w:rsid w:val="00C73932"/>
    <w:rsid w:val="00D05C71"/>
    <w:rsid w:val="00DE7451"/>
    <w:rsid w:val="00DF5AD3"/>
    <w:rsid w:val="00DF5FEF"/>
    <w:rsid w:val="00E028A0"/>
    <w:rsid w:val="00E565B0"/>
    <w:rsid w:val="00E57AA7"/>
    <w:rsid w:val="00E643A2"/>
    <w:rsid w:val="00E76EFA"/>
    <w:rsid w:val="00EF3AFB"/>
    <w:rsid w:val="00F322C7"/>
    <w:rsid w:val="00F6663B"/>
    <w:rsid w:val="00FB2FCA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CB4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512F-E5FC-4AFC-9FF2-CFB4BBD0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2018-06-29T14:02:00Z</dcterms:created>
  <dcterms:modified xsi:type="dcterms:W3CDTF">2022-05-12T11:48:00Z</dcterms:modified>
</cp:coreProperties>
</file>