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B7D3" w14:textId="0BBAE894" w:rsidR="000B3001" w:rsidRPr="00C05E8D" w:rsidRDefault="000E58B7" w:rsidP="000B3001">
      <w:pPr>
        <w:tabs>
          <w:tab w:val="left" w:pos="2410"/>
        </w:tabs>
        <w:suppressAutoHyphens/>
        <w:rPr>
          <w:rFonts w:ascii="Verdana" w:hAnsi="Verdana"/>
          <w:color w:val="92766F"/>
          <w:sz w:val="48"/>
          <w:szCs w:val="48"/>
          <w:lang w:val="fr-FR"/>
        </w:rPr>
      </w:pPr>
      <w:r>
        <w:rPr>
          <w:rFonts w:ascii="Verdana" w:hAnsi="Verdana"/>
          <w:color w:val="92766F"/>
          <w:sz w:val="48"/>
          <w:szCs w:val="48"/>
          <w:lang w:val="fr-FR"/>
        </w:rPr>
        <w:t>ARNO</w:t>
      </w:r>
      <w:r w:rsidR="00884CDD">
        <w:rPr>
          <w:rFonts w:ascii="Verdana" w:hAnsi="Verdana"/>
          <w:color w:val="92766F"/>
          <w:sz w:val="48"/>
          <w:szCs w:val="48"/>
          <w:lang w:val="fr-FR"/>
        </w:rPr>
        <w:t xml:space="preserve"> SINGLE</w:t>
      </w:r>
      <w:r w:rsidR="000842C5" w:rsidRPr="00C05E8D">
        <w:rPr>
          <w:rFonts w:ascii="Verdana" w:hAnsi="Verdana"/>
          <w:color w:val="92766F"/>
          <w:sz w:val="48"/>
          <w:szCs w:val="48"/>
          <w:lang w:val="fr-FR"/>
        </w:rPr>
        <w:t xml:space="preserve"> E</w:t>
      </w:r>
    </w:p>
    <w:p w14:paraId="2BDD1EA7" w14:textId="4ECAC775" w:rsidR="000B3001" w:rsidRPr="00C05E8D" w:rsidRDefault="00884CDD" w:rsidP="00884CDD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fr-FR"/>
        </w:rPr>
      </w:pPr>
      <w:r w:rsidRPr="00884CDD">
        <w:rPr>
          <w:rFonts w:ascii="Verdana" w:hAnsi="Verdana"/>
          <w:sz w:val="20"/>
          <w:szCs w:val="20"/>
          <w:lang w:val="fr-FR"/>
        </w:rPr>
        <w:t>Un joli radiateur tubulaire électrique blanc, offrant une élégance intemporelle et une efficacité énergétique fonctionnelle.</w:t>
      </w:r>
      <w:r>
        <w:rPr>
          <w:rFonts w:ascii="Verdana" w:hAnsi="Verdana"/>
          <w:sz w:val="20"/>
          <w:szCs w:val="20"/>
          <w:lang w:val="fr-FR"/>
        </w:rPr>
        <w:t xml:space="preserve"> </w:t>
      </w:r>
      <w:r w:rsidRPr="00884CDD">
        <w:rPr>
          <w:rFonts w:ascii="Verdana" w:hAnsi="Verdana"/>
          <w:sz w:val="20"/>
          <w:szCs w:val="20"/>
          <w:lang w:val="fr-FR"/>
        </w:rPr>
        <w:t xml:space="preserve">Un choix parfait pour les salles de bains, le radiateur sèche-serviettes électrique </w:t>
      </w:r>
      <w:r w:rsidR="000E58B7">
        <w:rPr>
          <w:rFonts w:ascii="Verdana" w:hAnsi="Verdana"/>
          <w:sz w:val="20"/>
          <w:szCs w:val="20"/>
          <w:lang w:val="fr-FR"/>
        </w:rPr>
        <w:t>Arno</w:t>
      </w:r>
      <w:r w:rsidRPr="00884CDD">
        <w:rPr>
          <w:rFonts w:ascii="Verdana" w:hAnsi="Verdana"/>
          <w:sz w:val="20"/>
          <w:szCs w:val="20"/>
          <w:lang w:val="fr-FR"/>
        </w:rPr>
        <w:t xml:space="preserve"> Single E présente une conception simple et</w:t>
      </w:r>
      <w:r>
        <w:rPr>
          <w:rFonts w:ascii="Verdana" w:hAnsi="Verdana"/>
          <w:sz w:val="20"/>
          <w:szCs w:val="20"/>
          <w:lang w:val="fr-FR"/>
        </w:rPr>
        <w:t xml:space="preserve"> </w:t>
      </w:r>
      <w:r w:rsidRPr="00884CDD">
        <w:rPr>
          <w:rFonts w:ascii="Verdana" w:hAnsi="Verdana"/>
          <w:sz w:val="20"/>
          <w:szCs w:val="20"/>
          <w:lang w:val="fr-FR"/>
        </w:rPr>
        <w:t>élégante en tube d’acier qui offre un espace de suspension adéquat et pratique pour les serviettes.</w:t>
      </w:r>
    </w:p>
    <w:p w14:paraId="5CEDB007" w14:textId="77777777" w:rsidR="000B3001" w:rsidRPr="00C05E8D" w:rsidRDefault="000B3001" w:rsidP="000B3001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fr-FR"/>
        </w:rPr>
      </w:pPr>
    </w:p>
    <w:p w14:paraId="2586E1B3" w14:textId="2547C7ED" w:rsidR="000B3001" w:rsidRPr="00C05E8D" w:rsidRDefault="00C05E8D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C05E8D">
        <w:rPr>
          <w:rFonts w:ascii="Verdana" w:hAnsi="Verdana"/>
          <w:sz w:val="16"/>
          <w:szCs w:val="16"/>
          <w:lang w:val="fr-FR"/>
        </w:rPr>
        <w:t>Produit</w:t>
      </w:r>
      <w:r w:rsidR="000B3001" w:rsidRPr="00C05E8D">
        <w:rPr>
          <w:rFonts w:ascii="Verdana" w:hAnsi="Verdana"/>
          <w:sz w:val="16"/>
          <w:szCs w:val="16"/>
          <w:lang w:val="fr-FR"/>
        </w:rPr>
        <w:t>:</w:t>
      </w:r>
      <w:r w:rsidR="000B3001" w:rsidRPr="00C05E8D">
        <w:rPr>
          <w:rFonts w:ascii="Verdana" w:hAnsi="Verdana"/>
          <w:sz w:val="16"/>
          <w:szCs w:val="16"/>
          <w:lang w:val="fr-FR"/>
        </w:rPr>
        <w:tab/>
      </w:r>
      <w:r w:rsidRPr="00EE0804">
        <w:rPr>
          <w:rFonts w:ascii="Verdana" w:hAnsi="Verdana"/>
          <w:sz w:val="16"/>
          <w:szCs w:val="16"/>
          <w:lang w:val="fr-FR"/>
        </w:rPr>
        <w:t xml:space="preserve">Radiateur électrique vertical design tube sur tube </w:t>
      </w:r>
      <w:r w:rsidR="005D3BDD">
        <w:rPr>
          <w:rFonts w:ascii="Verdana" w:hAnsi="Verdana"/>
          <w:sz w:val="16"/>
          <w:szCs w:val="16"/>
          <w:lang w:val="fr-FR"/>
        </w:rPr>
        <w:t>rond</w:t>
      </w:r>
    </w:p>
    <w:p w14:paraId="25B6C808" w14:textId="3ED3B150" w:rsidR="00DF26DF" w:rsidRPr="00C05E8D" w:rsidRDefault="00C05E8D" w:rsidP="00336A5C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C05E8D">
        <w:rPr>
          <w:rFonts w:ascii="Verdana" w:hAnsi="Verdana"/>
          <w:sz w:val="16"/>
          <w:szCs w:val="16"/>
          <w:lang w:val="fr-FR"/>
        </w:rPr>
        <w:t>Prémonté</w:t>
      </w:r>
      <w:r w:rsidR="00DF26DF" w:rsidRPr="00C05E8D">
        <w:rPr>
          <w:rFonts w:ascii="Verdana" w:hAnsi="Verdana"/>
          <w:sz w:val="16"/>
          <w:szCs w:val="16"/>
          <w:lang w:val="fr-FR"/>
        </w:rPr>
        <w:t>:</w:t>
      </w:r>
      <w:r w:rsidR="00DF26DF" w:rsidRPr="00C05E8D">
        <w:rPr>
          <w:rFonts w:ascii="Verdana" w:hAnsi="Verdana"/>
          <w:sz w:val="16"/>
          <w:szCs w:val="16"/>
          <w:lang w:val="fr-FR"/>
        </w:rPr>
        <w:tab/>
      </w:r>
      <w:r w:rsidRPr="00EE0804">
        <w:rPr>
          <w:rFonts w:ascii="Verdana" w:hAnsi="Verdana"/>
          <w:sz w:val="16"/>
          <w:szCs w:val="16"/>
          <w:lang w:val="fr-FR"/>
        </w:rPr>
        <w:t>Prérempli avec du liquide de chauffage</w:t>
      </w:r>
      <w:r w:rsidR="005D3BDD">
        <w:rPr>
          <w:rFonts w:ascii="Verdana" w:hAnsi="Verdana"/>
          <w:sz w:val="16"/>
          <w:szCs w:val="16"/>
          <w:lang w:val="fr-FR"/>
        </w:rPr>
        <w:t xml:space="preserve">, </w:t>
      </w:r>
      <w:r w:rsidR="005E3E26">
        <w:rPr>
          <w:rFonts w:ascii="Verdana" w:hAnsi="Verdana"/>
          <w:sz w:val="16"/>
          <w:szCs w:val="16"/>
          <w:lang w:val="fr-FR"/>
        </w:rPr>
        <w:t xml:space="preserve">équipé d’un </w:t>
      </w:r>
      <w:r w:rsidRPr="00EE0804">
        <w:rPr>
          <w:rFonts w:ascii="Verdana" w:hAnsi="Verdana"/>
          <w:sz w:val="16"/>
          <w:szCs w:val="16"/>
          <w:lang w:val="fr-FR"/>
        </w:rPr>
        <w:t>thermostat</w:t>
      </w:r>
      <w:r>
        <w:rPr>
          <w:rFonts w:ascii="Verdana" w:hAnsi="Verdana"/>
          <w:sz w:val="16"/>
          <w:szCs w:val="16"/>
          <w:lang w:val="fr-FR"/>
        </w:rPr>
        <w:t xml:space="preserve"> e</w:t>
      </w:r>
      <w:r w:rsidRPr="00EE0804">
        <w:rPr>
          <w:rFonts w:ascii="Verdana" w:hAnsi="Verdana"/>
          <w:sz w:val="16"/>
          <w:szCs w:val="16"/>
          <w:lang w:val="fr-FR"/>
        </w:rPr>
        <w:t xml:space="preserve">t </w:t>
      </w:r>
      <w:r w:rsidR="005E3E26">
        <w:rPr>
          <w:rFonts w:ascii="Verdana" w:hAnsi="Verdana"/>
          <w:sz w:val="16"/>
          <w:szCs w:val="16"/>
          <w:lang w:val="fr-FR"/>
        </w:rPr>
        <w:t>d’</w:t>
      </w:r>
      <w:r w:rsidRPr="00EE0804">
        <w:rPr>
          <w:rFonts w:ascii="Verdana" w:hAnsi="Verdana"/>
          <w:sz w:val="16"/>
          <w:szCs w:val="16"/>
          <w:lang w:val="fr-FR"/>
        </w:rPr>
        <w:t>un câble isolé de 1,2 m avec prise.</w:t>
      </w:r>
    </w:p>
    <w:p w14:paraId="428D4BBF" w14:textId="68360EC9" w:rsidR="000B3001" w:rsidRPr="00C05E8D" w:rsidRDefault="00C05E8D" w:rsidP="000B3001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C05E8D">
        <w:rPr>
          <w:rFonts w:ascii="Verdana" w:hAnsi="Verdana"/>
          <w:sz w:val="16"/>
          <w:szCs w:val="16"/>
          <w:lang w:val="fr-FR"/>
        </w:rPr>
        <w:t>Fourni avec</w:t>
      </w:r>
      <w:r w:rsidR="000B3001" w:rsidRPr="00C05E8D">
        <w:rPr>
          <w:rFonts w:ascii="Verdana" w:hAnsi="Verdana"/>
          <w:sz w:val="16"/>
          <w:szCs w:val="16"/>
          <w:lang w:val="fr-FR"/>
        </w:rPr>
        <w:t>:</w:t>
      </w:r>
      <w:r w:rsidR="000B3001" w:rsidRPr="00C05E8D">
        <w:rPr>
          <w:rFonts w:ascii="Verdana" w:hAnsi="Verdana"/>
          <w:sz w:val="16"/>
          <w:szCs w:val="16"/>
          <w:lang w:val="fr-FR"/>
        </w:rPr>
        <w:tab/>
      </w:r>
      <w:r w:rsidRPr="00EE0804">
        <w:rPr>
          <w:rFonts w:ascii="Verdana" w:hAnsi="Verdana"/>
          <w:sz w:val="16"/>
          <w:szCs w:val="16"/>
          <w:lang w:val="fr-FR"/>
        </w:rPr>
        <w:t>Consoles, vis, chevilles et instructions de montage.</w:t>
      </w:r>
    </w:p>
    <w:p w14:paraId="419FAF4F" w14:textId="13124329" w:rsidR="000B3001" w:rsidRPr="00C05E8D" w:rsidRDefault="00C05E8D" w:rsidP="000B3001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C05E8D">
        <w:rPr>
          <w:rFonts w:ascii="Verdana" w:hAnsi="Verdana"/>
          <w:sz w:val="16"/>
          <w:szCs w:val="16"/>
          <w:lang w:val="fr-FR"/>
        </w:rPr>
        <w:t>Réglage</w:t>
      </w:r>
      <w:r w:rsidR="000B3001" w:rsidRPr="00C05E8D">
        <w:rPr>
          <w:rFonts w:ascii="Verdana" w:hAnsi="Verdana"/>
          <w:sz w:val="16"/>
          <w:szCs w:val="16"/>
          <w:lang w:val="fr-FR"/>
        </w:rPr>
        <w:t>:</w:t>
      </w:r>
      <w:r w:rsidR="000B3001" w:rsidRPr="00C05E8D">
        <w:rPr>
          <w:rFonts w:ascii="Verdana" w:hAnsi="Verdana"/>
          <w:sz w:val="16"/>
          <w:szCs w:val="16"/>
          <w:lang w:val="fr-FR"/>
        </w:rPr>
        <w:tab/>
      </w:r>
      <w:r w:rsidRPr="00D85AD6">
        <w:rPr>
          <w:rFonts w:ascii="Verdana" w:hAnsi="Verdana"/>
          <w:sz w:val="16"/>
          <w:szCs w:val="16"/>
          <w:lang w:val="fr-FR"/>
        </w:rPr>
        <w:t>Opération par thermostat intégré avec programmation hebdomadaire, détecteur d’ouverture de fenêtre</w:t>
      </w:r>
      <w:r>
        <w:rPr>
          <w:rFonts w:ascii="Verdana" w:hAnsi="Verdana"/>
          <w:sz w:val="16"/>
          <w:szCs w:val="16"/>
          <w:lang w:val="fr-FR"/>
        </w:rPr>
        <w:t xml:space="preserve">, </w:t>
      </w:r>
      <w:r w:rsidRPr="0050700B">
        <w:rPr>
          <w:rFonts w:ascii="Verdana" w:hAnsi="Verdana"/>
          <w:sz w:val="16"/>
          <w:szCs w:val="16"/>
          <w:lang w:val="fr-FR"/>
        </w:rPr>
        <w:t>détection de présence</w:t>
      </w:r>
      <w:r w:rsidRPr="00D85AD6">
        <w:rPr>
          <w:rFonts w:ascii="Verdana" w:hAnsi="Verdana"/>
          <w:sz w:val="16"/>
          <w:szCs w:val="16"/>
          <w:lang w:val="fr-FR"/>
        </w:rPr>
        <w:t xml:space="preserve"> et fonction Boost.</w:t>
      </w:r>
    </w:p>
    <w:p w14:paraId="26154A22" w14:textId="435D1FEE" w:rsidR="000B3001" w:rsidRPr="00C05E8D" w:rsidRDefault="00C05E8D" w:rsidP="000B3001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C05E8D">
        <w:rPr>
          <w:rFonts w:ascii="Verdana" w:hAnsi="Verdana"/>
          <w:sz w:val="16"/>
          <w:szCs w:val="16"/>
          <w:lang w:val="fr-FR"/>
        </w:rPr>
        <w:t>Emballage</w:t>
      </w:r>
      <w:r w:rsidR="000B3001" w:rsidRPr="00C05E8D">
        <w:rPr>
          <w:rFonts w:ascii="Verdana" w:hAnsi="Verdana"/>
          <w:sz w:val="16"/>
          <w:szCs w:val="16"/>
          <w:lang w:val="fr-FR"/>
        </w:rPr>
        <w:t>:</w:t>
      </w:r>
      <w:r w:rsidR="000B3001" w:rsidRPr="00C05E8D">
        <w:rPr>
          <w:rFonts w:ascii="Verdana" w:hAnsi="Verdana"/>
          <w:sz w:val="16"/>
          <w:szCs w:val="16"/>
          <w:lang w:val="fr-FR"/>
        </w:rPr>
        <w:tab/>
      </w:r>
      <w:r w:rsidRPr="0050700B">
        <w:rPr>
          <w:rFonts w:ascii="Verdana" w:hAnsi="Verdana"/>
          <w:sz w:val="16"/>
          <w:szCs w:val="16"/>
          <w:lang w:val="fr-FR"/>
        </w:rPr>
        <w:t xml:space="preserve">Chaque radiateur est solidement emballé dans du carton de qualité et plastifié. Une étiquette décrit les caractéristiques du radiateur: </w:t>
      </w:r>
      <w:r>
        <w:rPr>
          <w:rFonts w:ascii="Verdana" w:hAnsi="Verdana"/>
          <w:sz w:val="16"/>
          <w:szCs w:val="16"/>
          <w:lang w:val="fr-FR"/>
        </w:rPr>
        <w:t>puissance électrique</w:t>
      </w:r>
      <w:r w:rsidRPr="0050700B">
        <w:rPr>
          <w:rFonts w:ascii="Verdana" w:hAnsi="Verdana"/>
          <w:sz w:val="16"/>
          <w:szCs w:val="16"/>
          <w:lang w:val="fr-FR"/>
        </w:rPr>
        <w:t xml:space="preserve"> –</w:t>
      </w:r>
      <w:r>
        <w:rPr>
          <w:rFonts w:ascii="Verdana" w:hAnsi="Verdana"/>
          <w:sz w:val="16"/>
          <w:szCs w:val="16"/>
          <w:lang w:val="fr-FR"/>
        </w:rPr>
        <w:t xml:space="preserve"> </w:t>
      </w:r>
      <w:r w:rsidRPr="0050700B">
        <w:rPr>
          <w:rFonts w:ascii="Verdana" w:hAnsi="Verdana"/>
          <w:sz w:val="16"/>
          <w:szCs w:val="16"/>
          <w:lang w:val="fr-FR"/>
        </w:rPr>
        <w:t>hauteur – longueur.</w:t>
      </w:r>
    </w:p>
    <w:p w14:paraId="19C9CB6D" w14:textId="0911F8B1" w:rsidR="000B3001" w:rsidRPr="00C05E8D" w:rsidRDefault="00C05E8D" w:rsidP="000B3001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C05E8D">
        <w:rPr>
          <w:rFonts w:ascii="Verdana" w:hAnsi="Verdana"/>
          <w:sz w:val="16"/>
          <w:szCs w:val="16"/>
          <w:lang w:val="fr-FR"/>
        </w:rPr>
        <w:t>Garantie</w:t>
      </w:r>
      <w:r w:rsidR="000B3001" w:rsidRPr="00C05E8D">
        <w:rPr>
          <w:rFonts w:ascii="Verdana" w:hAnsi="Verdana"/>
          <w:sz w:val="16"/>
          <w:szCs w:val="16"/>
          <w:lang w:val="fr-FR"/>
        </w:rPr>
        <w:t>:</w:t>
      </w:r>
      <w:r w:rsidR="000B3001" w:rsidRPr="00C05E8D">
        <w:rPr>
          <w:rFonts w:ascii="Verdana" w:hAnsi="Verdana"/>
          <w:sz w:val="16"/>
          <w:szCs w:val="16"/>
          <w:lang w:val="fr-FR"/>
        </w:rPr>
        <w:tab/>
      </w:r>
      <w:r w:rsidRPr="004E0EEF">
        <w:rPr>
          <w:rFonts w:ascii="Verdana" w:hAnsi="Verdana"/>
          <w:sz w:val="16"/>
          <w:szCs w:val="16"/>
          <w:lang w:val="fr-FR"/>
        </w:rPr>
        <w:t xml:space="preserve">10 ans pour le radiateur et 2 ans pour les pièces électriques sous réserve de respecter les prescriptions concernant les conditions d’installation ainsi que les conditions de garantie de </w:t>
      </w:r>
      <w:r w:rsidR="000E58B7">
        <w:rPr>
          <w:rFonts w:ascii="Verdana" w:hAnsi="Verdana"/>
          <w:sz w:val="16"/>
          <w:szCs w:val="16"/>
          <w:lang w:val="fr-FR"/>
        </w:rPr>
        <w:t>Henrad</w:t>
      </w:r>
      <w:r w:rsidRPr="004E0EEF">
        <w:rPr>
          <w:rFonts w:ascii="Verdana" w:hAnsi="Verdana"/>
          <w:sz w:val="16"/>
          <w:szCs w:val="16"/>
          <w:lang w:val="fr-FR"/>
        </w:rPr>
        <w:t>, et à condition que le radiateur soi à l’abri des projections d’eau directes</w:t>
      </w:r>
      <w:r w:rsidR="00AF25B4">
        <w:rPr>
          <w:rFonts w:ascii="Verdana" w:hAnsi="Verdana"/>
          <w:sz w:val="16"/>
          <w:szCs w:val="16"/>
          <w:lang w:val="fr-FR"/>
        </w:rPr>
        <w:t>.</w:t>
      </w:r>
    </w:p>
    <w:p w14:paraId="6D8DDC9A" w14:textId="69E1FB34" w:rsidR="000B3001" w:rsidRPr="00C05E8D" w:rsidRDefault="00C05E8D" w:rsidP="000B3001">
      <w:pPr>
        <w:tabs>
          <w:tab w:val="left" w:pos="2410"/>
        </w:tabs>
        <w:suppressAutoHyphens/>
        <w:ind w:left="2410" w:hanging="2410"/>
        <w:rPr>
          <w:rFonts w:ascii="Verdana" w:hAnsi="Verdana"/>
          <w:i/>
          <w:iCs/>
          <w:color w:val="FF0000"/>
          <w:sz w:val="16"/>
          <w:szCs w:val="16"/>
          <w:lang w:val="fr-FR"/>
        </w:rPr>
      </w:pPr>
      <w:r w:rsidRPr="00C05E8D">
        <w:rPr>
          <w:rFonts w:ascii="Verdana" w:hAnsi="Verdana"/>
          <w:sz w:val="16"/>
          <w:szCs w:val="16"/>
          <w:lang w:val="fr-FR"/>
        </w:rPr>
        <w:t>Procédé de laquage</w:t>
      </w:r>
      <w:r w:rsidR="000B3001" w:rsidRPr="00C05E8D">
        <w:rPr>
          <w:rFonts w:ascii="Verdana" w:hAnsi="Verdana"/>
          <w:sz w:val="16"/>
          <w:szCs w:val="16"/>
          <w:lang w:val="fr-FR"/>
        </w:rPr>
        <w:t>:</w:t>
      </w:r>
      <w:r w:rsidR="000B3001" w:rsidRPr="00C05E8D">
        <w:rPr>
          <w:rFonts w:ascii="Verdana" w:hAnsi="Verdana"/>
          <w:sz w:val="16"/>
          <w:szCs w:val="16"/>
          <w:lang w:val="fr-FR"/>
        </w:rPr>
        <w:tab/>
      </w:r>
      <w:r w:rsidR="00C06CF4" w:rsidRPr="005309FD">
        <w:rPr>
          <w:rFonts w:ascii="Verdana" w:hAnsi="Verdana"/>
          <w:sz w:val="16"/>
          <w:szCs w:val="16"/>
          <w:lang w:val="fr-FR"/>
        </w:rPr>
        <w:t>Tous les radiateurs sont dégraissés, phosphatés</w:t>
      </w:r>
      <w:r w:rsidR="005609F7">
        <w:rPr>
          <w:rFonts w:ascii="Verdana" w:hAnsi="Verdana"/>
          <w:sz w:val="16"/>
          <w:szCs w:val="16"/>
          <w:lang w:val="fr-FR"/>
        </w:rPr>
        <w:t xml:space="preserve"> et</w:t>
      </w:r>
      <w:r w:rsidR="00C06CF4" w:rsidRPr="005309FD">
        <w:rPr>
          <w:rFonts w:ascii="Verdana" w:hAnsi="Verdana"/>
          <w:sz w:val="16"/>
          <w:szCs w:val="16"/>
          <w:lang w:val="fr-FR"/>
        </w:rPr>
        <w:t xml:space="preserve"> enduits d’un poudrage électrostatique</w:t>
      </w:r>
      <w:r w:rsidR="00C06CF4">
        <w:rPr>
          <w:rFonts w:ascii="Verdana" w:hAnsi="Verdana"/>
          <w:sz w:val="16"/>
          <w:szCs w:val="16"/>
          <w:lang w:val="fr-FR"/>
        </w:rPr>
        <w:t>.</w:t>
      </w:r>
    </w:p>
    <w:p w14:paraId="7654EF23" w14:textId="408B16A6" w:rsidR="000B3001" w:rsidRPr="00C05E8D" w:rsidRDefault="00C05E8D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>Couleur</w:t>
      </w:r>
      <w:r w:rsidR="000B3001" w:rsidRPr="00C05E8D">
        <w:rPr>
          <w:rFonts w:ascii="Verdana" w:hAnsi="Verdana"/>
          <w:sz w:val="16"/>
          <w:szCs w:val="16"/>
          <w:lang w:val="fr-FR"/>
        </w:rPr>
        <w:t>:</w:t>
      </w:r>
      <w:r w:rsidR="000B3001" w:rsidRPr="00C05E8D">
        <w:rPr>
          <w:rFonts w:ascii="Verdana" w:hAnsi="Verdana"/>
          <w:sz w:val="16"/>
          <w:szCs w:val="16"/>
          <w:lang w:val="fr-FR"/>
        </w:rPr>
        <w:tab/>
      </w:r>
      <w:r w:rsidRPr="004E0EEF">
        <w:rPr>
          <w:rFonts w:ascii="Verdana" w:hAnsi="Verdana"/>
          <w:sz w:val="16"/>
          <w:szCs w:val="16"/>
          <w:lang w:val="fr-FR"/>
        </w:rPr>
        <w:t>Blanc signalisation</w:t>
      </w:r>
    </w:p>
    <w:p w14:paraId="336700D6" w14:textId="46265232" w:rsidR="000B3001" w:rsidRPr="00C05E8D" w:rsidRDefault="00C05E8D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>Conformité</w:t>
      </w:r>
      <w:r w:rsidR="000B3001" w:rsidRPr="00C05E8D">
        <w:rPr>
          <w:rFonts w:ascii="Verdana" w:hAnsi="Verdana"/>
          <w:sz w:val="16"/>
          <w:szCs w:val="16"/>
          <w:lang w:val="fr-FR"/>
        </w:rPr>
        <w:t>:</w:t>
      </w:r>
      <w:r w:rsidR="000B3001" w:rsidRPr="00C05E8D">
        <w:rPr>
          <w:rFonts w:ascii="Verdana" w:hAnsi="Verdana"/>
          <w:sz w:val="16"/>
          <w:szCs w:val="16"/>
          <w:lang w:val="fr-FR"/>
        </w:rPr>
        <w:tab/>
      </w:r>
      <w:r w:rsidRPr="00D85AD6">
        <w:rPr>
          <w:rFonts w:ascii="Verdana" w:hAnsi="Verdana"/>
          <w:sz w:val="16"/>
          <w:szCs w:val="16"/>
          <w:lang w:val="fr-FR"/>
        </w:rPr>
        <w:t>EcoDesign 2018 (Règlement (U</w:t>
      </w:r>
      <w:r w:rsidR="00961475">
        <w:rPr>
          <w:rFonts w:ascii="Verdana" w:hAnsi="Verdana"/>
          <w:sz w:val="16"/>
          <w:szCs w:val="16"/>
          <w:lang w:val="fr-FR"/>
        </w:rPr>
        <w:t>E</w:t>
      </w:r>
      <w:r w:rsidRPr="00D85AD6">
        <w:rPr>
          <w:rFonts w:ascii="Verdana" w:hAnsi="Verdana"/>
          <w:sz w:val="16"/>
          <w:szCs w:val="16"/>
          <w:lang w:val="fr-FR"/>
        </w:rPr>
        <w:t>) 2015/1188)</w:t>
      </w:r>
    </w:p>
    <w:p w14:paraId="173ADE77" w14:textId="5A461AAF" w:rsidR="00C05E8D" w:rsidRDefault="00C05E8D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>Données techniques</w:t>
      </w:r>
      <w:r w:rsidR="000B3001" w:rsidRPr="00C05E8D">
        <w:rPr>
          <w:rFonts w:ascii="Verdana" w:hAnsi="Verdana"/>
          <w:sz w:val="16"/>
          <w:szCs w:val="16"/>
          <w:lang w:val="fr-FR"/>
        </w:rPr>
        <w:t>:</w:t>
      </w:r>
      <w:r w:rsidR="000B3001" w:rsidRPr="00C05E8D">
        <w:rPr>
          <w:rFonts w:ascii="Verdana" w:hAnsi="Verdana"/>
          <w:sz w:val="16"/>
          <w:szCs w:val="16"/>
          <w:lang w:val="fr-FR"/>
        </w:rPr>
        <w:tab/>
      </w:r>
      <w:r w:rsidRPr="009911A7">
        <w:rPr>
          <w:rFonts w:ascii="Verdana" w:hAnsi="Verdana"/>
          <w:sz w:val="16"/>
          <w:szCs w:val="16"/>
          <w:lang w:val="fr-FR"/>
        </w:rPr>
        <w:t xml:space="preserve">tension de service </w:t>
      </w:r>
      <w:r w:rsidRPr="00E11E27">
        <w:rPr>
          <w:rFonts w:ascii="Verdana" w:hAnsi="Verdana"/>
          <w:sz w:val="16"/>
          <w:szCs w:val="16"/>
          <w:lang w:val="fr-FR"/>
        </w:rPr>
        <w:t>230V ~50Hz, IP34, Class</w:t>
      </w:r>
      <w:r>
        <w:rPr>
          <w:rFonts w:ascii="Verdana" w:hAnsi="Verdana"/>
          <w:sz w:val="16"/>
          <w:szCs w:val="16"/>
          <w:lang w:val="fr-FR"/>
        </w:rPr>
        <w:t>e</w:t>
      </w:r>
      <w:r w:rsidRPr="00E11E27">
        <w:rPr>
          <w:rFonts w:ascii="Verdana" w:hAnsi="Verdana"/>
          <w:sz w:val="16"/>
          <w:szCs w:val="16"/>
          <w:lang w:val="fr-FR"/>
        </w:rPr>
        <w:t xml:space="preserve"> II</w:t>
      </w:r>
    </w:p>
    <w:p w14:paraId="089DAE30" w14:textId="0B727B17" w:rsidR="000B3001" w:rsidRPr="00C05E8D" w:rsidRDefault="00C05E8D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>Hauteurs</w:t>
      </w:r>
      <w:r w:rsidR="000B3001" w:rsidRPr="00C05E8D">
        <w:rPr>
          <w:rFonts w:ascii="Verdana" w:hAnsi="Verdana"/>
          <w:sz w:val="16"/>
          <w:szCs w:val="16"/>
          <w:lang w:val="fr-FR"/>
        </w:rPr>
        <w:t>:</w:t>
      </w:r>
      <w:r w:rsidR="000B3001" w:rsidRPr="00C05E8D">
        <w:rPr>
          <w:rFonts w:ascii="Verdana" w:hAnsi="Verdana"/>
          <w:sz w:val="16"/>
          <w:szCs w:val="16"/>
          <w:lang w:val="fr-FR"/>
        </w:rPr>
        <w:tab/>
      </w:r>
      <w:r w:rsidR="005D3BDD" w:rsidRPr="005D3BDD">
        <w:rPr>
          <w:rFonts w:ascii="Verdana" w:hAnsi="Verdana"/>
          <w:sz w:val="16"/>
          <w:szCs w:val="16"/>
          <w:lang w:val="fr-FR"/>
        </w:rPr>
        <w:t>1.195 | 1.523 | 1.810 mm</w:t>
      </w:r>
    </w:p>
    <w:p w14:paraId="243028DA" w14:textId="7206F4F7" w:rsidR="000B3001" w:rsidRPr="00C05E8D" w:rsidRDefault="00C05E8D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>Nombre de tubes</w:t>
      </w:r>
      <w:r w:rsidR="000B3001" w:rsidRPr="00C05E8D">
        <w:rPr>
          <w:rFonts w:ascii="Verdana" w:hAnsi="Verdana"/>
          <w:sz w:val="16"/>
          <w:szCs w:val="16"/>
          <w:lang w:val="fr-FR"/>
        </w:rPr>
        <w:t>:</w:t>
      </w:r>
      <w:r w:rsidR="000B3001" w:rsidRPr="00C05E8D">
        <w:rPr>
          <w:rFonts w:ascii="Verdana" w:hAnsi="Verdana"/>
          <w:sz w:val="16"/>
          <w:szCs w:val="16"/>
          <w:lang w:val="fr-FR"/>
        </w:rPr>
        <w:tab/>
      </w:r>
      <w:r w:rsidR="005D3BDD" w:rsidRPr="005D3BDD">
        <w:rPr>
          <w:rFonts w:ascii="Verdana" w:hAnsi="Verdana"/>
          <w:sz w:val="16"/>
          <w:szCs w:val="16"/>
          <w:lang w:val="fr-FR"/>
        </w:rPr>
        <w:t>23 | 29 | 36</w:t>
      </w:r>
    </w:p>
    <w:p w14:paraId="669BFC9F" w14:textId="7CE6A0A0" w:rsidR="000B3001" w:rsidRPr="00961475" w:rsidRDefault="00C05E8D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>Longueur</w:t>
      </w:r>
      <w:r w:rsidR="00EA3581">
        <w:rPr>
          <w:rFonts w:ascii="Verdana" w:hAnsi="Verdana"/>
          <w:sz w:val="16"/>
          <w:szCs w:val="16"/>
          <w:lang w:val="fr-FR"/>
        </w:rPr>
        <w:t>s</w:t>
      </w:r>
      <w:r w:rsidR="000B3001" w:rsidRPr="00961475">
        <w:rPr>
          <w:rFonts w:ascii="Verdana" w:hAnsi="Verdana"/>
          <w:sz w:val="16"/>
          <w:szCs w:val="16"/>
          <w:lang w:val="fr-FR"/>
        </w:rPr>
        <w:t>:</w:t>
      </w:r>
      <w:r w:rsidR="000B3001" w:rsidRPr="00961475">
        <w:rPr>
          <w:rFonts w:ascii="Verdana" w:hAnsi="Verdana"/>
          <w:sz w:val="16"/>
          <w:szCs w:val="16"/>
          <w:lang w:val="fr-FR"/>
        </w:rPr>
        <w:tab/>
      </w:r>
      <w:r w:rsidR="005D3BDD" w:rsidRPr="005D3BDD">
        <w:rPr>
          <w:rFonts w:ascii="Verdana" w:hAnsi="Verdana"/>
          <w:sz w:val="16"/>
          <w:szCs w:val="16"/>
          <w:lang w:val="fr-FR"/>
        </w:rPr>
        <w:t>500 | 600 mm</w:t>
      </w:r>
    </w:p>
    <w:p w14:paraId="03A24E6E" w14:textId="2373328A" w:rsidR="00C05E8D" w:rsidRPr="00C05E8D" w:rsidRDefault="00C05E8D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 xml:space="preserve">Profondeur: </w:t>
      </w:r>
      <w:r w:rsidRPr="00E11E27">
        <w:rPr>
          <w:rFonts w:ascii="Verdana" w:hAnsi="Verdana"/>
          <w:sz w:val="16"/>
          <w:szCs w:val="16"/>
          <w:lang w:val="fr-FR"/>
        </w:rPr>
        <w:tab/>
      </w:r>
      <w:r w:rsidR="005D3BDD" w:rsidRPr="005D3BDD">
        <w:rPr>
          <w:rFonts w:ascii="Verdana" w:hAnsi="Verdana"/>
          <w:sz w:val="16"/>
          <w:szCs w:val="16"/>
          <w:lang w:val="fr-FR"/>
        </w:rPr>
        <w:t>56 mm</w:t>
      </w:r>
    </w:p>
    <w:p w14:paraId="09376044" w14:textId="16BF8337" w:rsidR="000B3001" w:rsidRPr="00C05E8D" w:rsidRDefault="00C05E8D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>Puissance</w:t>
      </w:r>
      <w:r w:rsidR="000B3001" w:rsidRPr="00C05E8D">
        <w:rPr>
          <w:rFonts w:ascii="Verdana" w:hAnsi="Verdana"/>
          <w:sz w:val="16"/>
          <w:szCs w:val="16"/>
          <w:lang w:val="fr-FR"/>
        </w:rPr>
        <w:t>:</w:t>
      </w:r>
      <w:r w:rsidR="000B3001" w:rsidRPr="00C05E8D">
        <w:rPr>
          <w:rFonts w:ascii="Verdana" w:hAnsi="Verdana"/>
          <w:sz w:val="16"/>
          <w:szCs w:val="16"/>
          <w:lang w:val="fr-FR"/>
        </w:rPr>
        <w:tab/>
      </w:r>
      <w:r w:rsidR="005D3BDD" w:rsidRPr="005D3BDD">
        <w:rPr>
          <w:rFonts w:ascii="Verdana" w:hAnsi="Verdana"/>
          <w:sz w:val="16"/>
          <w:szCs w:val="16"/>
          <w:lang w:val="fr-FR"/>
        </w:rPr>
        <w:t>500 | 700 | 1.000 W</w:t>
      </w:r>
    </w:p>
    <w:p w14:paraId="2819AA39" w14:textId="023894A6" w:rsidR="00D07904" w:rsidRPr="00C05E8D" w:rsidRDefault="000B3001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C05E8D">
        <w:rPr>
          <w:rFonts w:ascii="Verdana" w:hAnsi="Verdana"/>
          <w:sz w:val="16"/>
          <w:szCs w:val="16"/>
          <w:lang w:val="fr-FR"/>
        </w:rPr>
        <w:t>Tubes:</w:t>
      </w:r>
      <w:r w:rsidRPr="00C05E8D">
        <w:rPr>
          <w:rFonts w:ascii="Verdana" w:hAnsi="Verdana"/>
          <w:sz w:val="16"/>
          <w:szCs w:val="16"/>
          <w:lang w:val="fr-FR"/>
        </w:rPr>
        <w:tab/>
      </w:r>
      <w:r w:rsidR="00C05E8D" w:rsidRPr="00E11E27">
        <w:rPr>
          <w:rFonts w:ascii="Verdana" w:hAnsi="Verdana"/>
          <w:sz w:val="16"/>
          <w:szCs w:val="16"/>
          <w:lang w:val="fr-FR"/>
        </w:rPr>
        <w:t>horizonta</w:t>
      </w:r>
      <w:r w:rsidR="00C05E8D">
        <w:rPr>
          <w:rFonts w:ascii="Verdana" w:hAnsi="Verdana"/>
          <w:sz w:val="16"/>
          <w:szCs w:val="16"/>
          <w:lang w:val="fr-FR"/>
        </w:rPr>
        <w:t>ux</w:t>
      </w:r>
      <w:r w:rsidR="00871394" w:rsidRPr="00C05E8D">
        <w:rPr>
          <w:rFonts w:ascii="Verdana" w:hAnsi="Verdana"/>
          <w:sz w:val="16"/>
          <w:szCs w:val="16"/>
          <w:lang w:val="fr-FR"/>
        </w:rPr>
        <w:t xml:space="preserve">, </w:t>
      </w:r>
      <w:r w:rsidR="005D3BDD" w:rsidRPr="00E11E27">
        <w:rPr>
          <w:rFonts w:ascii="Verdana" w:hAnsi="Verdana"/>
          <w:sz w:val="16"/>
          <w:szCs w:val="16"/>
          <w:lang w:val="fr-FR"/>
        </w:rPr>
        <w:t>section</w:t>
      </w:r>
      <w:r w:rsidR="005D3BDD">
        <w:rPr>
          <w:rFonts w:ascii="Verdana" w:hAnsi="Verdana"/>
          <w:sz w:val="16"/>
          <w:szCs w:val="16"/>
          <w:lang w:val="fr-FR"/>
        </w:rPr>
        <w:t xml:space="preserve"> en « O » </w:t>
      </w:r>
      <w:r w:rsidR="005D3BDD" w:rsidRPr="00D85AD6">
        <w:rPr>
          <w:rFonts w:ascii="Verdana" w:hAnsi="Verdana"/>
          <w:sz w:val="16"/>
          <w:szCs w:val="16"/>
          <w:lang w:val="fr-FR"/>
        </w:rPr>
        <w:t xml:space="preserve">et d’un diamètre </w:t>
      </w:r>
      <w:r w:rsidR="005D3BDD">
        <w:rPr>
          <w:rFonts w:ascii="Verdana" w:hAnsi="Verdana"/>
          <w:sz w:val="16"/>
          <w:szCs w:val="16"/>
          <w:lang w:val="fr-FR"/>
        </w:rPr>
        <w:t>de 22</w:t>
      </w:r>
      <w:r w:rsidR="005D3BDD" w:rsidRPr="00E11E27">
        <w:rPr>
          <w:rFonts w:ascii="Verdana" w:hAnsi="Verdana"/>
          <w:sz w:val="16"/>
          <w:szCs w:val="16"/>
          <w:lang w:val="fr-FR"/>
        </w:rPr>
        <w:t xml:space="preserve"> mm</w:t>
      </w:r>
    </w:p>
    <w:p w14:paraId="2C74D7E3" w14:textId="0C49AE86" w:rsidR="001D5220" w:rsidRPr="00C05E8D" w:rsidRDefault="00C05E8D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>Collecteur</w:t>
      </w:r>
      <w:r>
        <w:rPr>
          <w:rFonts w:ascii="Verdana" w:hAnsi="Verdana"/>
          <w:sz w:val="16"/>
          <w:szCs w:val="16"/>
          <w:lang w:val="fr-FR"/>
        </w:rPr>
        <w:t>s</w:t>
      </w:r>
      <w:r w:rsidR="00D07904" w:rsidRPr="00C05E8D">
        <w:rPr>
          <w:rFonts w:ascii="Verdana" w:hAnsi="Verdana"/>
          <w:sz w:val="16"/>
          <w:szCs w:val="16"/>
          <w:lang w:val="fr-FR"/>
        </w:rPr>
        <w:t>:</w:t>
      </w:r>
      <w:r w:rsidR="00D07904" w:rsidRPr="00C05E8D">
        <w:rPr>
          <w:rFonts w:ascii="Verdana" w:hAnsi="Verdana"/>
          <w:sz w:val="16"/>
          <w:szCs w:val="16"/>
          <w:lang w:val="fr-FR"/>
        </w:rPr>
        <w:tab/>
      </w:r>
      <w:r w:rsidRPr="00E11E27">
        <w:rPr>
          <w:rFonts w:ascii="Verdana" w:hAnsi="Verdana"/>
          <w:sz w:val="16"/>
          <w:szCs w:val="16"/>
          <w:lang w:val="fr-FR"/>
        </w:rPr>
        <w:t>vertica</w:t>
      </w:r>
      <w:r>
        <w:rPr>
          <w:rFonts w:ascii="Verdana" w:hAnsi="Verdana"/>
          <w:sz w:val="16"/>
          <w:szCs w:val="16"/>
          <w:lang w:val="fr-FR"/>
        </w:rPr>
        <w:t>ux</w:t>
      </w:r>
      <w:r w:rsidRPr="00E11E27">
        <w:rPr>
          <w:rFonts w:ascii="Verdana" w:hAnsi="Verdana"/>
          <w:sz w:val="16"/>
          <w:szCs w:val="16"/>
          <w:lang w:val="fr-FR"/>
        </w:rPr>
        <w:t>, section</w:t>
      </w:r>
      <w:r>
        <w:rPr>
          <w:rFonts w:ascii="Verdana" w:hAnsi="Verdana"/>
          <w:sz w:val="16"/>
          <w:szCs w:val="16"/>
          <w:lang w:val="fr-FR"/>
        </w:rPr>
        <w:t xml:space="preserve"> en « O » </w:t>
      </w:r>
      <w:r w:rsidRPr="00D85AD6">
        <w:rPr>
          <w:rFonts w:ascii="Verdana" w:hAnsi="Verdana"/>
          <w:sz w:val="16"/>
          <w:szCs w:val="16"/>
          <w:lang w:val="fr-FR"/>
        </w:rPr>
        <w:t xml:space="preserve">et d’un diamètre </w:t>
      </w:r>
      <w:r>
        <w:rPr>
          <w:rFonts w:ascii="Verdana" w:hAnsi="Verdana"/>
          <w:sz w:val="16"/>
          <w:szCs w:val="16"/>
          <w:lang w:val="fr-FR"/>
        </w:rPr>
        <w:t xml:space="preserve">de </w:t>
      </w:r>
      <w:r w:rsidRPr="00E11E27">
        <w:rPr>
          <w:rFonts w:ascii="Verdana" w:hAnsi="Verdana"/>
          <w:sz w:val="16"/>
          <w:szCs w:val="16"/>
          <w:lang w:val="fr-FR"/>
        </w:rPr>
        <w:t>3</w:t>
      </w:r>
      <w:r w:rsidR="005D3BDD">
        <w:rPr>
          <w:rFonts w:ascii="Verdana" w:hAnsi="Verdana"/>
          <w:sz w:val="16"/>
          <w:szCs w:val="16"/>
          <w:lang w:val="fr-FR"/>
        </w:rPr>
        <w:t>5</w:t>
      </w:r>
      <w:r w:rsidRPr="00E11E27">
        <w:rPr>
          <w:rFonts w:ascii="Verdana" w:hAnsi="Verdana"/>
          <w:sz w:val="16"/>
          <w:szCs w:val="16"/>
          <w:lang w:val="fr-FR"/>
        </w:rPr>
        <w:t xml:space="preserve"> mm</w:t>
      </w:r>
    </w:p>
    <w:sectPr w:rsidR="001D5220" w:rsidRPr="00C05E8D" w:rsidSect="00156040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8D12" w14:textId="77777777" w:rsidR="006E3DB5" w:rsidRDefault="006E3DB5" w:rsidP="00AD4C15">
      <w:pPr>
        <w:spacing w:after="0" w:line="240" w:lineRule="auto"/>
      </w:pPr>
      <w:r>
        <w:separator/>
      </w:r>
    </w:p>
  </w:endnote>
  <w:endnote w:type="continuationSeparator" w:id="0">
    <w:p w14:paraId="300AE29A" w14:textId="77777777" w:rsidR="006E3DB5" w:rsidRDefault="006E3DB5" w:rsidP="00AD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Light">
    <w:panose1 w:val="020B0302040200020203"/>
    <w:charset w:val="00"/>
    <w:family w:val="swiss"/>
    <w:pitch w:val="variable"/>
    <w:sig w:usb0="00000003" w:usb1="00000000" w:usb2="00000000" w:usb3="00000000" w:csb0="00000001" w:csb1="00000000"/>
  </w:font>
  <w:font w:name="Segoe"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A7C8" w14:textId="77777777" w:rsidR="006E3DB5" w:rsidRDefault="006E3DB5" w:rsidP="00AD4C15">
      <w:pPr>
        <w:spacing w:after="0" w:line="240" w:lineRule="auto"/>
      </w:pPr>
      <w:r>
        <w:separator/>
      </w:r>
    </w:p>
  </w:footnote>
  <w:footnote w:type="continuationSeparator" w:id="0">
    <w:p w14:paraId="522C1203" w14:textId="77777777" w:rsidR="006E3DB5" w:rsidRDefault="006E3DB5" w:rsidP="00AD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32"/>
    <w:rsid w:val="00002991"/>
    <w:rsid w:val="00007D5E"/>
    <w:rsid w:val="00013FC1"/>
    <w:rsid w:val="00036921"/>
    <w:rsid w:val="00041B7A"/>
    <w:rsid w:val="00064364"/>
    <w:rsid w:val="00077E6D"/>
    <w:rsid w:val="000842C5"/>
    <w:rsid w:val="000A6419"/>
    <w:rsid w:val="000B3001"/>
    <w:rsid w:val="000B6098"/>
    <w:rsid w:val="000C7274"/>
    <w:rsid w:val="000C7738"/>
    <w:rsid w:val="000D018D"/>
    <w:rsid w:val="000E10FE"/>
    <w:rsid w:val="000E58B7"/>
    <w:rsid w:val="00106605"/>
    <w:rsid w:val="0012059F"/>
    <w:rsid w:val="00124A8C"/>
    <w:rsid w:val="0012791A"/>
    <w:rsid w:val="00134A98"/>
    <w:rsid w:val="00140023"/>
    <w:rsid w:val="0014139F"/>
    <w:rsid w:val="001419BA"/>
    <w:rsid w:val="00146C1B"/>
    <w:rsid w:val="001550A6"/>
    <w:rsid w:val="00156040"/>
    <w:rsid w:val="00163D77"/>
    <w:rsid w:val="001D21C1"/>
    <w:rsid w:val="001D2832"/>
    <w:rsid w:val="001D5220"/>
    <w:rsid w:val="0021794F"/>
    <w:rsid w:val="002211D8"/>
    <w:rsid w:val="00224089"/>
    <w:rsid w:val="00224C20"/>
    <w:rsid w:val="00230E70"/>
    <w:rsid w:val="0025180B"/>
    <w:rsid w:val="0027423A"/>
    <w:rsid w:val="002758CA"/>
    <w:rsid w:val="00277A1F"/>
    <w:rsid w:val="00282156"/>
    <w:rsid w:val="002B40BD"/>
    <w:rsid w:val="002D6DC0"/>
    <w:rsid w:val="002E3F18"/>
    <w:rsid w:val="0032244A"/>
    <w:rsid w:val="00325BAF"/>
    <w:rsid w:val="00336A5C"/>
    <w:rsid w:val="00355749"/>
    <w:rsid w:val="00360FFA"/>
    <w:rsid w:val="003915FB"/>
    <w:rsid w:val="003C15E3"/>
    <w:rsid w:val="003C2724"/>
    <w:rsid w:val="003F2AF8"/>
    <w:rsid w:val="00422C03"/>
    <w:rsid w:val="00430D82"/>
    <w:rsid w:val="00432047"/>
    <w:rsid w:val="004538D2"/>
    <w:rsid w:val="00455D56"/>
    <w:rsid w:val="00456F46"/>
    <w:rsid w:val="0046476B"/>
    <w:rsid w:val="00465824"/>
    <w:rsid w:val="00473FF4"/>
    <w:rsid w:val="00480990"/>
    <w:rsid w:val="004B3722"/>
    <w:rsid w:val="004B444D"/>
    <w:rsid w:val="004E18F9"/>
    <w:rsid w:val="00500179"/>
    <w:rsid w:val="00500A84"/>
    <w:rsid w:val="00517EDD"/>
    <w:rsid w:val="005221E5"/>
    <w:rsid w:val="00534548"/>
    <w:rsid w:val="00554692"/>
    <w:rsid w:val="005609F7"/>
    <w:rsid w:val="00566A99"/>
    <w:rsid w:val="00591118"/>
    <w:rsid w:val="005A796E"/>
    <w:rsid w:val="005D3BDD"/>
    <w:rsid w:val="005E2C5D"/>
    <w:rsid w:val="005E3E26"/>
    <w:rsid w:val="00611F8B"/>
    <w:rsid w:val="006246A8"/>
    <w:rsid w:val="00625FC3"/>
    <w:rsid w:val="0063081C"/>
    <w:rsid w:val="006329F3"/>
    <w:rsid w:val="00642F1D"/>
    <w:rsid w:val="00657B4E"/>
    <w:rsid w:val="00663010"/>
    <w:rsid w:val="00665E30"/>
    <w:rsid w:val="00674502"/>
    <w:rsid w:val="00675A9F"/>
    <w:rsid w:val="00680DE3"/>
    <w:rsid w:val="00687176"/>
    <w:rsid w:val="006A1004"/>
    <w:rsid w:val="006B0057"/>
    <w:rsid w:val="006B1293"/>
    <w:rsid w:val="006B4A30"/>
    <w:rsid w:val="006B65EC"/>
    <w:rsid w:val="006C1EC3"/>
    <w:rsid w:val="006D3835"/>
    <w:rsid w:val="006E3DB5"/>
    <w:rsid w:val="00723F5E"/>
    <w:rsid w:val="00744284"/>
    <w:rsid w:val="0074554A"/>
    <w:rsid w:val="00770BBE"/>
    <w:rsid w:val="007904D9"/>
    <w:rsid w:val="007A002C"/>
    <w:rsid w:val="007A5FBF"/>
    <w:rsid w:val="007B0A65"/>
    <w:rsid w:val="007B2136"/>
    <w:rsid w:val="00823956"/>
    <w:rsid w:val="0082767A"/>
    <w:rsid w:val="00871394"/>
    <w:rsid w:val="008829B5"/>
    <w:rsid w:val="00882C83"/>
    <w:rsid w:val="00884CDD"/>
    <w:rsid w:val="00896594"/>
    <w:rsid w:val="008B6EF1"/>
    <w:rsid w:val="009044D0"/>
    <w:rsid w:val="00917795"/>
    <w:rsid w:val="00961475"/>
    <w:rsid w:val="00964C8B"/>
    <w:rsid w:val="00977DF0"/>
    <w:rsid w:val="00984C1B"/>
    <w:rsid w:val="009867C1"/>
    <w:rsid w:val="009917FD"/>
    <w:rsid w:val="00992526"/>
    <w:rsid w:val="00995CB9"/>
    <w:rsid w:val="009A36D8"/>
    <w:rsid w:val="009A3AF6"/>
    <w:rsid w:val="009A4528"/>
    <w:rsid w:val="009B4CD9"/>
    <w:rsid w:val="00A30275"/>
    <w:rsid w:val="00A66031"/>
    <w:rsid w:val="00A67F27"/>
    <w:rsid w:val="00AB3D29"/>
    <w:rsid w:val="00AC1E60"/>
    <w:rsid w:val="00AC741A"/>
    <w:rsid w:val="00AC7EB8"/>
    <w:rsid w:val="00AD1BEA"/>
    <w:rsid w:val="00AD4C15"/>
    <w:rsid w:val="00AF16AD"/>
    <w:rsid w:val="00AF25B4"/>
    <w:rsid w:val="00B10BC5"/>
    <w:rsid w:val="00B215A7"/>
    <w:rsid w:val="00B57D8B"/>
    <w:rsid w:val="00B64497"/>
    <w:rsid w:val="00B75C6C"/>
    <w:rsid w:val="00B9027A"/>
    <w:rsid w:val="00B90745"/>
    <w:rsid w:val="00BA0105"/>
    <w:rsid w:val="00BE451E"/>
    <w:rsid w:val="00C05E8D"/>
    <w:rsid w:val="00C06CF4"/>
    <w:rsid w:val="00C243C1"/>
    <w:rsid w:val="00C3611C"/>
    <w:rsid w:val="00C43039"/>
    <w:rsid w:val="00C60141"/>
    <w:rsid w:val="00C60BEE"/>
    <w:rsid w:val="00C66390"/>
    <w:rsid w:val="00C73932"/>
    <w:rsid w:val="00C91886"/>
    <w:rsid w:val="00CB504F"/>
    <w:rsid w:val="00D05C71"/>
    <w:rsid w:val="00D07904"/>
    <w:rsid w:val="00D11794"/>
    <w:rsid w:val="00D43FA3"/>
    <w:rsid w:val="00D547CB"/>
    <w:rsid w:val="00D91118"/>
    <w:rsid w:val="00DA664E"/>
    <w:rsid w:val="00DE2DA5"/>
    <w:rsid w:val="00DE7451"/>
    <w:rsid w:val="00DF26DF"/>
    <w:rsid w:val="00DF5FEF"/>
    <w:rsid w:val="00DF73DB"/>
    <w:rsid w:val="00E028A0"/>
    <w:rsid w:val="00E0613B"/>
    <w:rsid w:val="00E11295"/>
    <w:rsid w:val="00E565B0"/>
    <w:rsid w:val="00E643A2"/>
    <w:rsid w:val="00E76EFA"/>
    <w:rsid w:val="00EA3581"/>
    <w:rsid w:val="00EB3A04"/>
    <w:rsid w:val="00EB5050"/>
    <w:rsid w:val="00EC0DD6"/>
    <w:rsid w:val="00EC7BA9"/>
    <w:rsid w:val="00ED406C"/>
    <w:rsid w:val="00EE5707"/>
    <w:rsid w:val="00EF442E"/>
    <w:rsid w:val="00F16A43"/>
    <w:rsid w:val="00F34597"/>
    <w:rsid w:val="00F6221A"/>
    <w:rsid w:val="00F6534E"/>
    <w:rsid w:val="00F6663B"/>
    <w:rsid w:val="00F67515"/>
    <w:rsid w:val="00F71366"/>
    <w:rsid w:val="00F90D7C"/>
    <w:rsid w:val="00FB2FCA"/>
    <w:rsid w:val="00FD15B3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421E"/>
  <w15:chartTrackingRefBased/>
  <w15:docId w15:val="{30F3986C-F555-4407-9B41-C58D812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73932"/>
    <w:pPr>
      <w:autoSpaceDE w:val="0"/>
      <w:autoSpaceDN w:val="0"/>
      <w:adjustRightInd w:val="0"/>
      <w:spacing w:after="0" w:line="288" w:lineRule="auto"/>
      <w:textAlignment w:val="center"/>
    </w:pPr>
    <w:rPr>
      <w:rFonts w:ascii="Segoe Light" w:hAnsi="Segoe Light"/>
      <w:color w:val="000000"/>
      <w:sz w:val="24"/>
      <w:szCs w:val="24"/>
      <w:lang w:val="en-GB"/>
    </w:rPr>
  </w:style>
  <w:style w:type="character" w:customStyle="1" w:styleId="H01T1-benaming-ECO">
    <w:name w:val="H01T1-benaming - ECO"/>
    <w:uiPriority w:val="99"/>
    <w:rsid w:val="00C73932"/>
    <w:rPr>
      <w:rFonts w:ascii="Segoe Light" w:hAnsi="Segoe Light" w:cs="Segoe Light"/>
      <w:caps/>
      <w:color w:val="5EBA46"/>
      <w:sz w:val="48"/>
      <w:szCs w:val="48"/>
    </w:rPr>
  </w:style>
  <w:style w:type="character" w:customStyle="1" w:styleId="H03b-bestek-textnormal">
    <w:name w:val="H03b-bestek-text normal"/>
    <w:uiPriority w:val="99"/>
    <w:rsid w:val="00C73932"/>
    <w:rPr>
      <w:rFonts w:ascii="Segoe" w:hAnsi="Segoe" w:cs="Segoe"/>
      <w:color w:val="626366"/>
      <w:sz w:val="18"/>
      <w:szCs w:val="18"/>
    </w:rPr>
  </w:style>
  <w:style w:type="character" w:customStyle="1" w:styleId="H03a-bestek-title">
    <w:name w:val="H03a-bestek-title"/>
    <w:basedOn w:val="H03b-bestek-textnormal"/>
    <w:uiPriority w:val="99"/>
    <w:rsid w:val="00C73932"/>
    <w:rPr>
      <w:rFonts w:ascii="Segoe" w:hAnsi="Segoe" w:cs="Segoe"/>
      <w:color w:val="626366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C15"/>
  </w:style>
  <w:style w:type="paragraph" w:styleId="Footer">
    <w:name w:val="footer"/>
    <w:basedOn w:val="Normal"/>
    <w:link w:val="Footer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87C26-44F0-48A2-9CF8-752CD11C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Crispeyn</dc:creator>
  <cp:keywords/>
  <dc:description/>
  <cp:lastModifiedBy>Tom Crispeyn</cp:lastModifiedBy>
  <cp:revision>10</cp:revision>
  <dcterms:created xsi:type="dcterms:W3CDTF">2023-10-05T10:32:00Z</dcterms:created>
  <dcterms:modified xsi:type="dcterms:W3CDTF">2023-10-23T07:48:00Z</dcterms:modified>
</cp:coreProperties>
</file>